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31CFA" w14:textId="435DFA7A" w:rsidR="00BC53DE" w:rsidRDefault="00DD7B8B" w:rsidP="00D54E67">
      <w:pPr>
        <w:rPr>
          <w:sz w:val="24"/>
          <w:szCs w:val="24"/>
        </w:rPr>
      </w:pPr>
      <w:r>
        <w:rPr>
          <w:sz w:val="24"/>
          <w:szCs w:val="24"/>
        </w:rPr>
        <w:t>.</w:t>
      </w:r>
    </w:p>
    <w:p w14:paraId="60ADEEBD" w14:textId="77777777" w:rsidR="00BC53DE" w:rsidRDefault="00BC53DE" w:rsidP="00D54E67">
      <w:pPr>
        <w:rPr>
          <w:sz w:val="24"/>
          <w:szCs w:val="24"/>
        </w:rPr>
      </w:pPr>
    </w:p>
    <w:p w14:paraId="1E6FE8E2" w14:textId="14B64CAB" w:rsidR="00BC53DE" w:rsidRDefault="00BC53DE" w:rsidP="00BC53DE">
      <w:pPr>
        <w:pStyle w:val="Naslov1"/>
        <w:numPr>
          <w:ilvl w:val="0"/>
          <w:numId w:val="0"/>
        </w:numPr>
        <w:tabs>
          <w:tab w:val="left" w:pos="708"/>
        </w:tabs>
        <w:ind w:left="432" w:hanging="432"/>
        <w:jc w:val="left"/>
        <w:rPr>
          <w:rFonts w:ascii="Calibri" w:hAnsi="Calibri" w:cs="Calibri"/>
          <w:sz w:val="28"/>
          <w:szCs w:val="28"/>
        </w:rPr>
      </w:pPr>
      <w:r>
        <w:rPr>
          <w:rFonts w:ascii="Calibri" w:hAnsi="Calibri" w:cs="Calibri"/>
          <w:sz w:val="28"/>
          <w:szCs w:val="28"/>
        </w:rPr>
        <w:t>OBRAZEC VZOREC POGODBE   OBR-3_3</w:t>
      </w:r>
    </w:p>
    <w:p w14:paraId="7933568C" w14:textId="77777777" w:rsidR="00BC53DE" w:rsidRDefault="00BC53DE" w:rsidP="00D54E67">
      <w:pPr>
        <w:rPr>
          <w:sz w:val="24"/>
          <w:szCs w:val="24"/>
        </w:rPr>
      </w:pPr>
    </w:p>
    <w:p w14:paraId="3B592DDA" w14:textId="77777777" w:rsidR="00BC53DE" w:rsidRDefault="00BC53DE" w:rsidP="00D54E67">
      <w:pPr>
        <w:rPr>
          <w:sz w:val="24"/>
          <w:szCs w:val="24"/>
        </w:rPr>
      </w:pPr>
    </w:p>
    <w:p w14:paraId="25C7F537" w14:textId="418C3850" w:rsidR="00D54E67" w:rsidRPr="00D54E67" w:rsidRDefault="00D54E67" w:rsidP="00D54E67">
      <w:pPr>
        <w:rPr>
          <w:sz w:val="24"/>
          <w:szCs w:val="24"/>
        </w:rPr>
      </w:pPr>
      <w:r w:rsidRPr="00D54E67">
        <w:rPr>
          <w:sz w:val="24"/>
          <w:szCs w:val="24"/>
        </w:rPr>
        <w:t>JAVNO KOMUNALNO PODJETJE KOMUNALA KOČEVJE d.o.o.</w:t>
      </w:r>
    </w:p>
    <w:p w14:paraId="277389B9" w14:textId="7E40974E" w:rsidR="00D54E67" w:rsidRPr="00D54E67" w:rsidRDefault="00D54E67" w:rsidP="00D54E67">
      <w:pPr>
        <w:rPr>
          <w:sz w:val="24"/>
          <w:szCs w:val="24"/>
        </w:rPr>
      </w:pPr>
      <w:r w:rsidRPr="00D54E67">
        <w:rPr>
          <w:sz w:val="24"/>
          <w:szCs w:val="24"/>
        </w:rPr>
        <w:t>Tesarska ulica 10</w:t>
      </w:r>
      <w:r>
        <w:rPr>
          <w:sz w:val="24"/>
          <w:szCs w:val="24"/>
        </w:rPr>
        <w:t xml:space="preserve">,  </w:t>
      </w:r>
      <w:r w:rsidRPr="00D54E67">
        <w:rPr>
          <w:sz w:val="24"/>
          <w:szCs w:val="24"/>
        </w:rPr>
        <w:t>1330 Kočevje</w:t>
      </w:r>
    </w:p>
    <w:p w14:paraId="16774252" w14:textId="77777777" w:rsidR="00D54E67" w:rsidRPr="00D54E67" w:rsidRDefault="00D54E67" w:rsidP="00D54E67">
      <w:pPr>
        <w:rPr>
          <w:sz w:val="24"/>
          <w:szCs w:val="24"/>
        </w:rPr>
      </w:pPr>
      <w:r w:rsidRPr="00D54E67">
        <w:rPr>
          <w:sz w:val="24"/>
          <w:szCs w:val="24"/>
        </w:rPr>
        <w:t>Matična številka: 5067804000</w:t>
      </w:r>
    </w:p>
    <w:p w14:paraId="5DD955BD" w14:textId="78381289" w:rsidR="00D54E67" w:rsidRDefault="00D54E67" w:rsidP="00D54E67">
      <w:pPr>
        <w:rPr>
          <w:sz w:val="24"/>
          <w:szCs w:val="24"/>
        </w:rPr>
      </w:pPr>
      <w:r w:rsidRPr="00D54E67">
        <w:rPr>
          <w:sz w:val="24"/>
          <w:szCs w:val="24"/>
        </w:rPr>
        <w:t>Davčna številka: SI 10626271</w:t>
      </w:r>
    </w:p>
    <w:p w14:paraId="2E1FDECF" w14:textId="03309AA5" w:rsidR="00D54E67" w:rsidRDefault="00D54E67">
      <w:pPr>
        <w:rPr>
          <w:sz w:val="24"/>
          <w:szCs w:val="24"/>
        </w:rPr>
      </w:pPr>
      <w:r>
        <w:rPr>
          <w:sz w:val="24"/>
          <w:szCs w:val="24"/>
        </w:rPr>
        <w:t xml:space="preserve">Ki ga zastopa direktor </w:t>
      </w:r>
      <w:r w:rsidR="004B295D">
        <w:rPr>
          <w:sz w:val="24"/>
          <w:szCs w:val="24"/>
        </w:rPr>
        <w:t>M</w:t>
      </w:r>
      <w:r>
        <w:rPr>
          <w:sz w:val="24"/>
          <w:szCs w:val="24"/>
        </w:rPr>
        <w:t>arko Kljun</w:t>
      </w:r>
    </w:p>
    <w:p w14:paraId="1E5CF000" w14:textId="2C395287" w:rsidR="00FE6FC0" w:rsidRDefault="00110A18">
      <w:r>
        <w:rPr>
          <w:sz w:val="24"/>
          <w:szCs w:val="24"/>
        </w:rPr>
        <w:t xml:space="preserve">v nadaljevanju </w:t>
      </w:r>
      <w:r>
        <w:rPr>
          <w:bCs/>
          <w:sz w:val="24"/>
          <w:szCs w:val="24"/>
        </w:rPr>
        <w:t>naročnik</w:t>
      </w:r>
    </w:p>
    <w:p w14:paraId="6E6FF049" w14:textId="77777777" w:rsidR="00FE6FC0" w:rsidRDefault="00110A18">
      <w:pPr>
        <w:rPr>
          <w:sz w:val="24"/>
          <w:szCs w:val="24"/>
        </w:rPr>
      </w:pPr>
      <w:r>
        <w:rPr>
          <w:sz w:val="24"/>
          <w:szCs w:val="24"/>
        </w:rPr>
        <w:t>in</w:t>
      </w:r>
    </w:p>
    <w:p w14:paraId="57621AE0" w14:textId="77777777" w:rsidR="00FE6FC0" w:rsidRDefault="00FE6FC0">
      <w:pPr>
        <w:rPr>
          <w:sz w:val="24"/>
          <w:szCs w:val="24"/>
        </w:rPr>
      </w:pPr>
    </w:p>
    <w:p w14:paraId="69ADF50A" w14:textId="77777777" w:rsidR="00FE6FC0" w:rsidRDefault="00FE6FC0">
      <w:pPr>
        <w:rPr>
          <w:sz w:val="24"/>
          <w:szCs w:val="24"/>
        </w:rPr>
      </w:pPr>
    </w:p>
    <w:p w14:paraId="519E6F87" w14:textId="77777777" w:rsidR="00FE6FC0" w:rsidRDefault="00FE6FC0">
      <w:pPr>
        <w:rPr>
          <w:sz w:val="24"/>
          <w:szCs w:val="24"/>
        </w:rPr>
      </w:pPr>
    </w:p>
    <w:p w14:paraId="4629614A" w14:textId="77777777" w:rsidR="00FE6FC0" w:rsidRDefault="00FE6FC0">
      <w:pPr>
        <w:rPr>
          <w:sz w:val="24"/>
          <w:szCs w:val="24"/>
        </w:rPr>
      </w:pPr>
    </w:p>
    <w:p w14:paraId="3C862628" w14:textId="77777777" w:rsidR="00FE6FC0" w:rsidRDefault="00110A18">
      <w:pPr>
        <w:rPr>
          <w:sz w:val="24"/>
          <w:szCs w:val="24"/>
        </w:rPr>
      </w:pPr>
      <w:r>
        <w:rPr>
          <w:sz w:val="24"/>
          <w:szCs w:val="24"/>
        </w:rPr>
        <w:t>izvajalec</w:t>
      </w:r>
    </w:p>
    <w:p w14:paraId="017290F2" w14:textId="77777777" w:rsidR="00FE6FC0" w:rsidRDefault="00FE6FC0">
      <w:pPr>
        <w:rPr>
          <w:sz w:val="24"/>
          <w:szCs w:val="24"/>
        </w:rPr>
      </w:pPr>
    </w:p>
    <w:p w14:paraId="232F412C" w14:textId="77777777" w:rsidR="00FE6FC0" w:rsidRDefault="00110A18">
      <w:pPr>
        <w:rPr>
          <w:sz w:val="24"/>
          <w:szCs w:val="24"/>
        </w:rPr>
      </w:pPr>
      <w:r>
        <w:rPr>
          <w:sz w:val="24"/>
          <w:szCs w:val="24"/>
        </w:rPr>
        <w:t>Sklepata</w:t>
      </w:r>
    </w:p>
    <w:p w14:paraId="66E403BC" w14:textId="77777777" w:rsidR="00FE6FC0" w:rsidRDefault="00FE6FC0">
      <w:pPr>
        <w:rPr>
          <w:sz w:val="24"/>
          <w:szCs w:val="24"/>
        </w:rPr>
      </w:pPr>
    </w:p>
    <w:p w14:paraId="547024F7" w14:textId="77777777" w:rsidR="00FE6FC0" w:rsidRDefault="00FE6FC0">
      <w:pPr>
        <w:rPr>
          <w:sz w:val="24"/>
          <w:szCs w:val="24"/>
        </w:rPr>
      </w:pPr>
    </w:p>
    <w:p w14:paraId="6D46FBD5" w14:textId="77777777" w:rsidR="00FE6FC0" w:rsidRDefault="00FE6FC0">
      <w:pPr>
        <w:rPr>
          <w:sz w:val="24"/>
          <w:szCs w:val="24"/>
        </w:rPr>
      </w:pPr>
    </w:p>
    <w:p w14:paraId="57380DFE" w14:textId="77777777" w:rsidR="00FE6FC0" w:rsidRDefault="00110A18">
      <w:pPr>
        <w:jc w:val="center"/>
      </w:pPr>
      <w:r>
        <w:rPr>
          <w:sz w:val="24"/>
          <w:szCs w:val="24"/>
        </w:rPr>
        <w:t xml:space="preserve"> </w:t>
      </w:r>
      <w:r>
        <w:rPr>
          <w:b/>
          <w:sz w:val="24"/>
          <w:szCs w:val="24"/>
        </w:rPr>
        <w:t xml:space="preserve">POGODBO </w:t>
      </w:r>
    </w:p>
    <w:p w14:paraId="1C7DAD9B" w14:textId="2D1EAF8F" w:rsidR="00FE6FC0" w:rsidRDefault="00110A18">
      <w:pPr>
        <w:jc w:val="center"/>
        <w:rPr>
          <w:b/>
          <w:sz w:val="24"/>
          <w:szCs w:val="24"/>
        </w:rPr>
      </w:pPr>
      <w:r>
        <w:rPr>
          <w:b/>
          <w:sz w:val="24"/>
          <w:szCs w:val="24"/>
        </w:rPr>
        <w:t>Št. JN_</w:t>
      </w:r>
      <w:r w:rsidR="00D54E67">
        <w:rPr>
          <w:b/>
          <w:sz w:val="24"/>
          <w:szCs w:val="24"/>
        </w:rPr>
        <w:t>1/202</w:t>
      </w:r>
      <w:r w:rsidR="00483798">
        <w:rPr>
          <w:b/>
          <w:sz w:val="24"/>
          <w:szCs w:val="24"/>
        </w:rPr>
        <w:t>6</w:t>
      </w:r>
    </w:p>
    <w:p w14:paraId="1C79CF1B" w14:textId="77777777" w:rsidR="00FE6FC0" w:rsidRDefault="00FE6FC0">
      <w:pPr>
        <w:jc w:val="both"/>
        <w:rPr>
          <w:b/>
          <w:sz w:val="24"/>
          <w:szCs w:val="24"/>
        </w:rPr>
      </w:pPr>
    </w:p>
    <w:p w14:paraId="080AF057" w14:textId="77777777" w:rsidR="00FE6FC0" w:rsidRDefault="00FE6FC0">
      <w:pPr>
        <w:tabs>
          <w:tab w:val="left" w:pos="540"/>
        </w:tabs>
        <w:ind w:left="540"/>
        <w:rPr>
          <w:b/>
          <w:sz w:val="24"/>
          <w:szCs w:val="24"/>
        </w:rPr>
      </w:pPr>
    </w:p>
    <w:p w14:paraId="26B2EF8E" w14:textId="77777777" w:rsidR="00FE6FC0" w:rsidRDefault="00110A18">
      <w:pPr>
        <w:numPr>
          <w:ilvl w:val="0"/>
          <w:numId w:val="3"/>
        </w:numPr>
        <w:tabs>
          <w:tab w:val="left" w:pos="540"/>
        </w:tabs>
        <w:ind w:left="540"/>
        <w:jc w:val="center"/>
        <w:rPr>
          <w:sz w:val="24"/>
          <w:szCs w:val="24"/>
        </w:rPr>
      </w:pPr>
      <w:r>
        <w:rPr>
          <w:sz w:val="24"/>
          <w:szCs w:val="24"/>
        </w:rPr>
        <w:t>člen</w:t>
      </w:r>
    </w:p>
    <w:p w14:paraId="7D872408" w14:textId="77777777" w:rsidR="00D54E67" w:rsidRDefault="00110A18">
      <w:pPr>
        <w:jc w:val="both"/>
        <w:rPr>
          <w:sz w:val="24"/>
          <w:szCs w:val="24"/>
        </w:rPr>
      </w:pPr>
      <w:r>
        <w:rPr>
          <w:sz w:val="24"/>
          <w:szCs w:val="24"/>
        </w:rPr>
        <w:t>Sporazumni stranki ugotavljata</w:t>
      </w:r>
      <w:r w:rsidR="00D54E67">
        <w:rPr>
          <w:sz w:val="24"/>
          <w:szCs w:val="24"/>
        </w:rPr>
        <w:t>:</w:t>
      </w:r>
    </w:p>
    <w:p w14:paraId="226C74A9" w14:textId="5EEFFCD2" w:rsidR="00D54E67" w:rsidRDefault="00D54E67">
      <w:pPr>
        <w:jc w:val="both"/>
        <w:rPr>
          <w:sz w:val="24"/>
          <w:szCs w:val="24"/>
        </w:rPr>
      </w:pPr>
      <w:r>
        <w:rPr>
          <w:sz w:val="24"/>
          <w:szCs w:val="24"/>
        </w:rPr>
        <w:t>-</w:t>
      </w:r>
      <w:r w:rsidR="00110A18">
        <w:rPr>
          <w:sz w:val="24"/>
          <w:szCs w:val="24"/>
        </w:rPr>
        <w:t xml:space="preserve"> da je naročnik po določilih Zakona o javnem naročanju (Uradni list RS, št. 91/15) izvedel javno naročila male vrednosti za predmet naročila ZAVAROVANJE PREMOŽENJA</w:t>
      </w:r>
      <w:r w:rsidR="002F0E81">
        <w:rPr>
          <w:sz w:val="24"/>
          <w:szCs w:val="24"/>
        </w:rPr>
        <w:t xml:space="preserve"> IN ODGOVORNOSTI</w:t>
      </w:r>
      <w:r w:rsidR="00110A18">
        <w:rPr>
          <w:sz w:val="24"/>
          <w:szCs w:val="24"/>
        </w:rPr>
        <w:t xml:space="preserve">,  št. objave                  dne                  </w:t>
      </w:r>
    </w:p>
    <w:p w14:paraId="399CEC09" w14:textId="6335FB41" w:rsidR="00FE6FC0" w:rsidRDefault="00D54E67">
      <w:pPr>
        <w:jc w:val="both"/>
        <w:rPr>
          <w:sz w:val="24"/>
          <w:szCs w:val="24"/>
        </w:rPr>
      </w:pPr>
      <w:r>
        <w:rPr>
          <w:sz w:val="24"/>
          <w:szCs w:val="24"/>
        </w:rPr>
        <w:t>- da je bil</w:t>
      </w:r>
      <w:r w:rsidR="00110A18">
        <w:rPr>
          <w:b/>
          <w:sz w:val="24"/>
          <w:szCs w:val="24"/>
        </w:rPr>
        <w:t xml:space="preserve"> </w:t>
      </w:r>
      <w:r w:rsidR="00110A18">
        <w:rPr>
          <w:sz w:val="24"/>
          <w:szCs w:val="24"/>
        </w:rPr>
        <w:t xml:space="preserve">izvajalec izbran kot najugodnejši ponudnik na podlagi Odločitve o oddaji javnega naročila, objavljenega dne  </w:t>
      </w:r>
    </w:p>
    <w:p w14:paraId="28F4CCBF" w14:textId="32B8C93C" w:rsidR="00D54E67" w:rsidRDefault="00D54E67">
      <w:pPr>
        <w:jc w:val="both"/>
      </w:pPr>
      <w:r>
        <w:rPr>
          <w:sz w:val="24"/>
          <w:szCs w:val="24"/>
        </w:rPr>
        <w:t>- da je razpisna dokumentacija in ponudba sestavni del pogodbe.</w:t>
      </w:r>
    </w:p>
    <w:p w14:paraId="5417D9C1" w14:textId="77777777" w:rsidR="00FE6FC0" w:rsidRDefault="00FE6FC0">
      <w:pPr>
        <w:jc w:val="both"/>
        <w:rPr>
          <w:sz w:val="24"/>
          <w:szCs w:val="24"/>
        </w:rPr>
      </w:pPr>
    </w:p>
    <w:p w14:paraId="32099BB4" w14:textId="77777777" w:rsidR="00FE6FC0" w:rsidRDefault="00110A18">
      <w:pPr>
        <w:pStyle w:val="Naslov1"/>
        <w:numPr>
          <w:ilvl w:val="0"/>
          <w:numId w:val="2"/>
        </w:numPr>
        <w:jc w:val="left"/>
        <w:rPr>
          <w:b w:val="0"/>
          <w:bCs/>
        </w:rPr>
      </w:pPr>
      <w:r>
        <w:rPr>
          <w:b w:val="0"/>
          <w:bCs/>
        </w:rPr>
        <w:t>PREDMET POGODBE</w:t>
      </w:r>
    </w:p>
    <w:p w14:paraId="35A71305" w14:textId="77777777" w:rsidR="00FE6FC0" w:rsidRDefault="00110A18">
      <w:pPr>
        <w:numPr>
          <w:ilvl w:val="0"/>
          <w:numId w:val="3"/>
        </w:numPr>
        <w:jc w:val="center"/>
        <w:rPr>
          <w:sz w:val="24"/>
          <w:szCs w:val="24"/>
        </w:rPr>
      </w:pPr>
      <w:r>
        <w:rPr>
          <w:sz w:val="24"/>
          <w:szCs w:val="24"/>
        </w:rPr>
        <w:t>člen</w:t>
      </w:r>
    </w:p>
    <w:p w14:paraId="65917D5B" w14:textId="1724CBDE" w:rsidR="00FE6FC0" w:rsidRDefault="00110A18">
      <w:pPr>
        <w:jc w:val="both"/>
        <w:rPr>
          <w:sz w:val="24"/>
          <w:szCs w:val="24"/>
        </w:rPr>
      </w:pPr>
      <w:r>
        <w:rPr>
          <w:sz w:val="24"/>
          <w:szCs w:val="24"/>
        </w:rPr>
        <w:t>S to pogodbo naročnik odda, izvajalec pa prevzame v izvajanje ZAVAROVANJE PREMOŽENJA</w:t>
      </w:r>
      <w:r w:rsidR="002F0E81">
        <w:rPr>
          <w:sz w:val="24"/>
          <w:szCs w:val="24"/>
        </w:rPr>
        <w:t xml:space="preserve"> IN ODGOVORNOSTI</w:t>
      </w:r>
      <w:r>
        <w:rPr>
          <w:sz w:val="24"/>
          <w:szCs w:val="24"/>
        </w:rPr>
        <w:t xml:space="preserve"> </w:t>
      </w:r>
      <w:r w:rsidR="00D54E67">
        <w:rPr>
          <w:sz w:val="24"/>
          <w:szCs w:val="24"/>
        </w:rPr>
        <w:t xml:space="preserve">in sicer </w:t>
      </w:r>
      <w:r>
        <w:rPr>
          <w:sz w:val="24"/>
          <w:szCs w:val="24"/>
        </w:rPr>
        <w:t xml:space="preserve">za </w:t>
      </w:r>
      <w:r w:rsidR="002F0E81">
        <w:rPr>
          <w:sz w:val="24"/>
          <w:szCs w:val="24"/>
        </w:rPr>
        <w:t>premoženjsko zavarovanje, zavarovanje odgovornosti in avtomobilsko zavarovanje.</w:t>
      </w:r>
    </w:p>
    <w:p w14:paraId="19830465" w14:textId="77777777" w:rsidR="00FE6FC0" w:rsidRDefault="00FE6FC0">
      <w:pPr>
        <w:rPr>
          <w:sz w:val="24"/>
          <w:szCs w:val="24"/>
        </w:rPr>
      </w:pPr>
    </w:p>
    <w:p w14:paraId="524C6597" w14:textId="77777777" w:rsidR="00FE6FC0" w:rsidRDefault="00110A18">
      <w:pPr>
        <w:jc w:val="both"/>
        <w:rPr>
          <w:sz w:val="24"/>
          <w:szCs w:val="24"/>
        </w:rPr>
      </w:pPr>
      <w:r>
        <w:rPr>
          <w:sz w:val="24"/>
          <w:szCs w:val="24"/>
        </w:rPr>
        <w:t>Predmet pogodbe je natančno opredeljen v razpisni dokumentaciji, ponudbi izvajalca z dne……….. in splošnimi pogoji zavarovalnice.</w:t>
      </w:r>
    </w:p>
    <w:p w14:paraId="57E235F5" w14:textId="77777777" w:rsidR="00FE6FC0" w:rsidRDefault="00FE6FC0">
      <w:pPr>
        <w:jc w:val="both"/>
        <w:rPr>
          <w:sz w:val="24"/>
          <w:szCs w:val="24"/>
        </w:rPr>
      </w:pPr>
    </w:p>
    <w:p w14:paraId="1C3CEB9F" w14:textId="77777777" w:rsidR="00FE6FC0" w:rsidRDefault="00110A18">
      <w:pPr>
        <w:jc w:val="both"/>
        <w:rPr>
          <w:sz w:val="24"/>
          <w:szCs w:val="24"/>
        </w:rPr>
      </w:pPr>
      <w:r>
        <w:rPr>
          <w:sz w:val="24"/>
          <w:szCs w:val="24"/>
        </w:rPr>
        <w:t>Standardni zavarovalni pogoji zavarovalnice se morajo prilagoditi razpisnim pogojem naročnika z vsemi razširitvami (klavzule in dodatki) in z izključitvami kot so razvidni iz razpisa in prilog. V primeru neskladja, veljajo zavarovalno-tehnični pogoji naročnika, razen v primerih, ko so pogoji zavarovalnice ugodnejši za naročnika.</w:t>
      </w:r>
    </w:p>
    <w:p w14:paraId="6DFEC1DD" w14:textId="77777777" w:rsidR="00FE6FC0" w:rsidRDefault="00FE6FC0">
      <w:pPr>
        <w:jc w:val="both"/>
        <w:rPr>
          <w:sz w:val="24"/>
          <w:szCs w:val="24"/>
        </w:rPr>
      </w:pPr>
    </w:p>
    <w:p w14:paraId="61601B6B" w14:textId="77777777" w:rsidR="00FE6FC0" w:rsidRDefault="00FE6FC0">
      <w:pPr>
        <w:ind w:right="540"/>
        <w:rPr>
          <w:rFonts w:ascii="Arial" w:hAnsi="Arial" w:cs="Arial"/>
          <w:color w:val="202124"/>
          <w:sz w:val="18"/>
          <w:szCs w:val="18"/>
          <w:highlight w:val="yellow"/>
        </w:rPr>
      </w:pPr>
    </w:p>
    <w:p w14:paraId="3F08B382" w14:textId="77777777" w:rsidR="00FE6FC0" w:rsidRPr="0009655B" w:rsidRDefault="00110A18" w:rsidP="0009655B">
      <w:pPr>
        <w:pStyle w:val="Naslov1"/>
        <w:numPr>
          <w:ilvl w:val="0"/>
          <w:numId w:val="2"/>
        </w:numPr>
        <w:jc w:val="left"/>
        <w:rPr>
          <w:b w:val="0"/>
          <w:bCs/>
        </w:rPr>
      </w:pPr>
      <w:r w:rsidRPr="0009655B">
        <w:rPr>
          <w:b w:val="0"/>
          <w:bCs/>
        </w:rPr>
        <w:t>KOLIZIJA MED DOKUMENTI</w:t>
      </w:r>
    </w:p>
    <w:p w14:paraId="4BDB61AF" w14:textId="77777777" w:rsidR="00FE6FC0" w:rsidRPr="003A429A" w:rsidRDefault="00110A18">
      <w:pPr>
        <w:numPr>
          <w:ilvl w:val="0"/>
          <w:numId w:val="3"/>
        </w:numPr>
        <w:jc w:val="center"/>
        <w:rPr>
          <w:sz w:val="24"/>
          <w:szCs w:val="24"/>
        </w:rPr>
      </w:pPr>
      <w:r w:rsidRPr="003A429A">
        <w:rPr>
          <w:sz w:val="24"/>
          <w:szCs w:val="24"/>
        </w:rPr>
        <w:t>Člen</w:t>
      </w:r>
    </w:p>
    <w:p w14:paraId="3A3F6026" w14:textId="77777777" w:rsidR="00FE6FC0" w:rsidRPr="003A429A" w:rsidRDefault="00110A18" w:rsidP="003A429A">
      <w:pPr>
        <w:widowControl w:val="0"/>
        <w:jc w:val="both"/>
        <w:rPr>
          <w:sz w:val="24"/>
          <w:szCs w:val="24"/>
        </w:rPr>
      </w:pPr>
      <w:r w:rsidRPr="003A429A">
        <w:rPr>
          <w:sz w:val="24"/>
          <w:szCs w:val="24"/>
        </w:rPr>
        <w:t>V primeru kolizije med posameznimi dokumenti, velja med njimi naslednji vrstni red:</w:t>
      </w:r>
    </w:p>
    <w:p w14:paraId="2C586906" w14:textId="77777777" w:rsidR="00FE6FC0" w:rsidRPr="003A429A" w:rsidRDefault="00110A18" w:rsidP="003A429A">
      <w:pPr>
        <w:widowControl w:val="0"/>
        <w:jc w:val="both"/>
        <w:rPr>
          <w:sz w:val="24"/>
          <w:szCs w:val="24"/>
        </w:rPr>
      </w:pPr>
      <w:r w:rsidRPr="003A429A">
        <w:rPr>
          <w:sz w:val="24"/>
          <w:szCs w:val="24"/>
        </w:rPr>
        <w:t>1) pogodba,</w:t>
      </w:r>
    </w:p>
    <w:p w14:paraId="56C1CF23" w14:textId="77777777" w:rsidR="00FE6FC0" w:rsidRPr="003A429A" w:rsidRDefault="00110A18" w:rsidP="003A429A">
      <w:pPr>
        <w:widowControl w:val="0"/>
        <w:jc w:val="both"/>
        <w:rPr>
          <w:sz w:val="24"/>
          <w:szCs w:val="24"/>
        </w:rPr>
      </w:pPr>
      <w:r w:rsidRPr="003A429A">
        <w:rPr>
          <w:sz w:val="24"/>
          <w:szCs w:val="24"/>
        </w:rPr>
        <w:t>2) razpis in razpisna dokumentacija s prilogami,</w:t>
      </w:r>
    </w:p>
    <w:p w14:paraId="64346840" w14:textId="77777777" w:rsidR="00FE6FC0" w:rsidRPr="003A429A" w:rsidRDefault="00110A18" w:rsidP="003A429A">
      <w:pPr>
        <w:widowControl w:val="0"/>
        <w:jc w:val="both"/>
        <w:rPr>
          <w:sz w:val="24"/>
          <w:szCs w:val="24"/>
        </w:rPr>
      </w:pPr>
      <w:r w:rsidRPr="003A429A">
        <w:rPr>
          <w:sz w:val="24"/>
          <w:szCs w:val="24"/>
        </w:rPr>
        <w:t>3) ponudba in splošni pogoji zavarovalnice,</w:t>
      </w:r>
    </w:p>
    <w:p w14:paraId="499046BA" w14:textId="77777777" w:rsidR="00FE6FC0" w:rsidRPr="003A429A" w:rsidRDefault="00110A18" w:rsidP="003A429A">
      <w:pPr>
        <w:widowControl w:val="0"/>
        <w:jc w:val="both"/>
        <w:rPr>
          <w:sz w:val="24"/>
          <w:szCs w:val="24"/>
        </w:rPr>
      </w:pPr>
      <w:r w:rsidRPr="003A429A">
        <w:rPr>
          <w:sz w:val="24"/>
          <w:szCs w:val="24"/>
        </w:rPr>
        <w:t>4) dispozitivne določbe zakona.</w:t>
      </w:r>
    </w:p>
    <w:p w14:paraId="3EF6217E" w14:textId="77777777" w:rsidR="00FE6FC0" w:rsidRPr="003A429A" w:rsidRDefault="00FE6FC0" w:rsidP="003A429A">
      <w:pPr>
        <w:jc w:val="both"/>
        <w:rPr>
          <w:sz w:val="24"/>
          <w:szCs w:val="24"/>
        </w:rPr>
      </w:pPr>
    </w:p>
    <w:p w14:paraId="036FA30A" w14:textId="77777777" w:rsidR="00FE6FC0" w:rsidRPr="003A429A" w:rsidRDefault="00110A18" w:rsidP="003A429A">
      <w:pPr>
        <w:widowControl w:val="0"/>
        <w:jc w:val="both"/>
        <w:rPr>
          <w:sz w:val="24"/>
          <w:szCs w:val="24"/>
        </w:rPr>
      </w:pPr>
      <w:r w:rsidRPr="003A429A">
        <w:rPr>
          <w:sz w:val="24"/>
          <w:szCs w:val="24"/>
        </w:rPr>
        <w:t>Del zavarovalne pogodbe so tudi splošni in dopolnilni pogoji ter klavzule zavarovalnice, v tistem delu, kjer so za naročnika ugodnejši od določil razpisne dokumentacije s prilogami in pogodbe in se v tem delu namesto teh določil tudi uporabljajo.</w:t>
      </w:r>
    </w:p>
    <w:p w14:paraId="6CCE55F3" w14:textId="77777777" w:rsidR="00FE6FC0" w:rsidRPr="003A429A" w:rsidRDefault="00110A18" w:rsidP="003A429A">
      <w:pPr>
        <w:widowControl w:val="0"/>
        <w:jc w:val="both"/>
        <w:rPr>
          <w:sz w:val="24"/>
          <w:szCs w:val="24"/>
        </w:rPr>
      </w:pPr>
      <w:r w:rsidRPr="003A429A">
        <w:rPr>
          <w:sz w:val="24"/>
          <w:szCs w:val="24"/>
        </w:rPr>
        <w:t>Splošni in dopolnilni pogoji ter klavzule so del zavarovalne pogodbe tudi v delu, ki ga določila razpisne dokumentacije s prilogami in pogodba natančneje ne določajo, v kolikor niso v nasprotju z določili iz razpisne dokumentacije s prilogami in pogodbe.</w:t>
      </w:r>
    </w:p>
    <w:p w14:paraId="42C448A2" w14:textId="77777777" w:rsidR="00FE6FC0" w:rsidRDefault="00110A18" w:rsidP="003A429A">
      <w:pPr>
        <w:widowControl w:val="0"/>
        <w:jc w:val="both"/>
        <w:rPr>
          <w:sz w:val="24"/>
          <w:szCs w:val="24"/>
        </w:rPr>
      </w:pPr>
      <w:r w:rsidRPr="003A429A">
        <w:rPr>
          <w:sz w:val="24"/>
          <w:szCs w:val="24"/>
        </w:rPr>
        <w:t>Ponudnik mora ob ponudbi posredovati vse splošne pogoje za sklenitev posameznega zavarovanja iz katerega so razvidni vsi riziki, ki jih zavarovanje zajema, vsi pogoji za sklenitev zavarovanja, morebitne izključitve in pogoji za prevzem kritja. V kolikor posamezni pogoji ne zajemajo kritja rizika, ki ga naročnik izrecno zahteva, mora ponudnik za veljavnost ponudbe ponuditi prevzem kritja teh rizikov. Ob podaji takšne izjave mora ponudnik predložiti tudi opis pogojev za prevzem teh rizikov.</w:t>
      </w:r>
    </w:p>
    <w:p w14:paraId="7F234457" w14:textId="77777777" w:rsidR="003A429A" w:rsidRDefault="003A429A">
      <w:pPr>
        <w:widowControl w:val="0"/>
        <w:ind w:left="284"/>
        <w:jc w:val="both"/>
        <w:rPr>
          <w:sz w:val="24"/>
          <w:szCs w:val="24"/>
        </w:rPr>
      </w:pPr>
    </w:p>
    <w:p w14:paraId="0701C77A" w14:textId="77777777" w:rsidR="003A429A" w:rsidRDefault="003A429A">
      <w:pPr>
        <w:widowControl w:val="0"/>
        <w:ind w:left="284"/>
        <w:jc w:val="both"/>
        <w:rPr>
          <w:sz w:val="24"/>
          <w:szCs w:val="24"/>
        </w:rPr>
      </w:pPr>
    </w:p>
    <w:p w14:paraId="6A4E4F30" w14:textId="77777777" w:rsidR="00FE6FC0" w:rsidRPr="003A429A" w:rsidRDefault="00110A18" w:rsidP="003A429A">
      <w:pPr>
        <w:pStyle w:val="Naslov1"/>
        <w:numPr>
          <w:ilvl w:val="0"/>
          <w:numId w:val="0"/>
        </w:numPr>
        <w:jc w:val="left"/>
        <w:rPr>
          <w:b w:val="0"/>
          <w:bCs/>
          <w:szCs w:val="24"/>
        </w:rPr>
      </w:pPr>
      <w:r w:rsidRPr="003A429A">
        <w:rPr>
          <w:b w:val="0"/>
          <w:bCs/>
          <w:szCs w:val="24"/>
        </w:rPr>
        <w:t>ZAVAROVALNI POSREDNIK</w:t>
      </w:r>
    </w:p>
    <w:p w14:paraId="5940C34C" w14:textId="77777777" w:rsidR="00FE6FC0" w:rsidRPr="003A429A" w:rsidRDefault="00110A18">
      <w:pPr>
        <w:numPr>
          <w:ilvl w:val="0"/>
          <w:numId w:val="3"/>
        </w:numPr>
        <w:jc w:val="center"/>
        <w:rPr>
          <w:sz w:val="24"/>
          <w:szCs w:val="24"/>
        </w:rPr>
      </w:pPr>
      <w:r w:rsidRPr="003A429A">
        <w:rPr>
          <w:sz w:val="24"/>
          <w:szCs w:val="24"/>
        </w:rPr>
        <w:t>Člen</w:t>
      </w:r>
    </w:p>
    <w:p w14:paraId="3255E1D1" w14:textId="0C783180" w:rsidR="002F0E81" w:rsidRPr="002F0E81" w:rsidRDefault="002F0E81" w:rsidP="002F0E81">
      <w:pPr>
        <w:pStyle w:val="Odstavekseznama"/>
        <w:ind w:left="0"/>
        <w:jc w:val="both"/>
        <w:rPr>
          <w:rFonts w:cs="Calibri"/>
        </w:rPr>
      </w:pPr>
      <w:r w:rsidRPr="002F0E81">
        <w:rPr>
          <w:rFonts w:cs="Calibri"/>
        </w:rPr>
        <w:t xml:space="preserve">Zavarovalni posrednik za ta razpis je poslovni subjekt </w:t>
      </w:r>
      <w:r w:rsidR="007A7C30">
        <w:rPr>
          <w:rFonts w:cs="Calibri"/>
        </w:rPr>
        <w:t xml:space="preserve">Posredništvo Turk </w:t>
      </w:r>
      <w:proofErr w:type="spellStart"/>
      <w:r w:rsidR="007A7C30">
        <w:rPr>
          <w:rFonts w:cs="Calibri"/>
        </w:rPr>
        <w:t>d.o,o</w:t>
      </w:r>
      <w:proofErr w:type="spellEnd"/>
      <w:r w:rsidR="007A7C30">
        <w:rPr>
          <w:rFonts w:cs="Calibri"/>
        </w:rPr>
        <w:t>.</w:t>
      </w:r>
      <w:r w:rsidRPr="002F0E81">
        <w:rPr>
          <w:rFonts w:cs="Calibri"/>
        </w:rPr>
        <w:t>, Ulica Marjana Nemca 4, Miklavž na Dravskem polju, ki ima veljavno pooblastilo za opravljanje poslov zavarovalnega posredovanja s strani naročnika, in sicer za izvajanje storitve zavarovalnega posredovanja za vsa zavarovanja.</w:t>
      </w:r>
    </w:p>
    <w:p w14:paraId="23C4E565" w14:textId="0CD70987" w:rsidR="002F0E81" w:rsidRPr="002F0E81" w:rsidRDefault="002F0E81" w:rsidP="002F0E81">
      <w:pPr>
        <w:pStyle w:val="Odstavekseznama"/>
        <w:ind w:left="0"/>
        <w:jc w:val="both"/>
        <w:rPr>
          <w:rFonts w:cs="Calibri"/>
        </w:rPr>
      </w:pPr>
      <w:r w:rsidRPr="002F0E81">
        <w:rPr>
          <w:rFonts w:cs="Calibri"/>
        </w:rPr>
        <w:t xml:space="preserve">Zavarovalni posrednik deluje v skladu z Zakonom o zavarovalništvu za račun naročnika, medtem ko je plačilo njegovih storitev zajeto v okviru dela administrativne premije. Izbrani ponudnik se z dejanjem oddaje ponudbe zaveže, da bo s posrednikom </w:t>
      </w:r>
      <w:r w:rsidR="00847CD7">
        <w:rPr>
          <w:rFonts w:cs="Calibri"/>
        </w:rPr>
        <w:t>Posredništvo Turk d.o.o.</w:t>
      </w:r>
      <w:r w:rsidRPr="002F0E81">
        <w:rPr>
          <w:rFonts w:cs="Calibri"/>
        </w:rPr>
        <w:t xml:space="preserve"> podpisal pogodbo o sodelovanju ali aneks k obstoječi pogodbi o sodelovanju najkasneje v roku sedmih dni po veljavnem izboru ponudnika oz. zavarovalnice.</w:t>
      </w:r>
    </w:p>
    <w:p w14:paraId="53A11EB2" w14:textId="77777777" w:rsidR="002F0E81" w:rsidRPr="002F0E81" w:rsidRDefault="002F0E81" w:rsidP="002F0E81">
      <w:pPr>
        <w:pStyle w:val="Odstavekseznama"/>
        <w:ind w:left="0"/>
        <w:jc w:val="both"/>
        <w:rPr>
          <w:rFonts w:cs="Calibri"/>
        </w:rPr>
      </w:pPr>
      <w:r w:rsidRPr="002F0E81">
        <w:rPr>
          <w:rFonts w:cs="Calibri"/>
        </w:rPr>
        <w:t>Provizija se posredniku izplača v običajnem roku, ki je opredeljen v pogodbi o sodelovanju, v vsakem primeru pa ne kasneje kot v 45 dneh po izvedenem plačilu zavarovalne premije s strani naročnika, zavarovalca ali zavarovanca.</w:t>
      </w:r>
    </w:p>
    <w:p w14:paraId="672365AF" w14:textId="4BA7B981" w:rsidR="002F0E81" w:rsidRPr="002F0E81" w:rsidRDefault="002F0E81" w:rsidP="002F0E81">
      <w:pPr>
        <w:pStyle w:val="Odstavekseznama"/>
        <w:ind w:left="0"/>
        <w:jc w:val="both"/>
        <w:rPr>
          <w:rFonts w:cs="Calibri"/>
        </w:rPr>
      </w:pPr>
      <w:r w:rsidRPr="002F0E81">
        <w:rPr>
          <w:rFonts w:cs="Calibri"/>
        </w:rPr>
        <w:t>Za čas trajanja te pogodbe brez upravičenih razlogov ni mogoča zamenjava zavarovalnega posrednika. V primeru, da pride do zamenjave brez upravičenega razloga, je le ta upravičen do odškodnine</w:t>
      </w:r>
      <w:r w:rsidR="004B295D">
        <w:rPr>
          <w:rFonts w:cs="Calibri"/>
        </w:rPr>
        <w:t xml:space="preserve"> iz strani naročnika</w:t>
      </w:r>
      <w:r w:rsidRPr="002F0E81">
        <w:rPr>
          <w:rFonts w:cs="Calibri"/>
        </w:rPr>
        <w:t>, odškodnina predstavlja izgubljen dobiček tj. znesek provizij, do katerih bi bil posrednik upravičen v primeru, ko bi se ta pogodba izvajala do konca pogodbeno dogovorjenega roka.</w:t>
      </w:r>
    </w:p>
    <w:p w14:paraId="5810A356" w14:textId="77777777" w:rsidR="00FE6FC0" w:rsidRDefault="00FE6FC0" w:rsidP="002F0E81">
      <w:pPr>
        <w:widowControl w:val="0"/>
        <w:jc w:val="both"/>
        <w:rPr>
          <w:color w:val="000000"/>
          <w:sz w:val="24"/>
          <w:szCs w:val="24"/>
          <w:highlight w:val="yellow"/>
        </w:rPr>
      </w:pPr>
    </w:p>
    <w:p w14:paraId="1157016C" w14:textId="77777777" w:rsidR="00FE6FC0" w:rsidRDefault="00110A18">
      <w:pPr>
        <w:pStyle w:val="Naslov1"/>
        <w:numPr>
          <w:ilvl w:val="0"/>
          <w:numId w:val="2"/>
        </w:numPr>
        <w:jc w:val="left"/>
        <w:rPr>
          <w:b w:val="0"/>
          <w:bCs/>
          <w:szCs w:val="24"/>
        </w:rPr>
      </w:pPr>
      <w:r>
        <w:rPr>
          <w:b w:val="0"/>
          <w:bCs/>
          <w:szCs w:val="24"/>
        </w:rPr>
        <w:t xml:space="preserve">ZAVAROVALNA PREMIJA IN OBRAČUN LETNE ZAVAROVALNE PREMIJE </w:t>
      </w:r>
    </w:p>
    <w:p w14:paraId="51DE4448" w14:textId="77777777" w:rsidR="00FE6FC0" w:rsidRDefault="00110A18">
      <w:pPr>
        <w:numPr>
          <w:ilvl w:val="0"/>
          <w:numId w:val="3"/>
        </w:numPr>
        <w:jc w:val="center"/>
        <w:rPr>
          <w:sz w:val="24"/>
          <w:szCs w:val="24"/>
        </w:rPr>
      </w:pPr>
      <w:r>
        <w:rPr>
          <w:sz w:val="24"/>
          <w:szCs w:val="24"/>
        </w:rPr>
        <w:t>Člen</w:t>
      </w:r>
    </w:p>
    <w:p w14:paraId="56EE52E6" w14:textId="77777777" w:rsidR="00FE6FC0" w:rsidRDefault="00110A18">
      <w:pPr>
        <w:jc w:val="both"/>
        <w:rPr>
          <w:i/>
          <w:sz w:val="24"/>
          <w:szCs w:val="24"/>
        </w:rPr>
      </w:pPr>
      <w:r>
        <w:rPr>
          <w:i/>
          <w:sz w:val="24"/>
          <w:szCs w:val="24"/>
        </w:rPr>
        <w:t>Pogodbena vrednost naročila: (vsebina se smiselno prilagodi glede na odločitev)</w:t>
      </w:r>
    </w:p>
    <w:p w14:paraId="587BDDCB" w14:textId="43DDCF1F" w:rsidR="00FE6FC0" w:rsidRDefault="00FE6FC0">
      <w:pPr>
        <w:jc w:val="both"/>
        <w:rPr>
          <w:i/>
          <w:sz w:val="24"/>
          <w:szCs w:val="24"/>
        </w:rPr>
      </w:pPr>
    </w:p>
    <w:p w14:paraId="22F889CB" w14:textId="77777777" w:rsidR="00FE6FC0" w:rsidRDefault="00FE6FC0">
      <w:pPr>
        <w:jc w:val="both"/>
        <w:rPr>
          <w:i/>
          <w:sz w:val="24"/>
          <w:szCs w:val="24"/>
        </w:rPr>
      </w:pPr>
    </w:p>
    <w:p w14:paraId="33CAEA71" w14:textId="77777777" w:rsidR="00FE6FC0" w:rsidRDefault="00110A18">
      <w:pPr>
        <w:pStyle w:val="Naslov1"/>
        <w:numPr>
          <w:ilvl w:val="0"/>
          <w:numId w:val="2"/>
        </w:numPr>
        <w:jc w:val="left"/>
        <w:rPr>
          <w:b w:val="0"/>
          <w:bCs/>
        </w:rPr>
      </w:pPr>
      <w:r>
        <w:rPr>
          <w:b w:val="0"/>
          <w:bCs/>
        </w:rPr>
        <w:t>ČAS TRAJANJA IN MOŽNOST PREKINITVE</w:t>
      </w:r>
    </w:p>
    <w:p w14:paraId="0A90C5A6" w14:textId="77777777" w:rsidR="00FE6FC0" w:rsidRDefault="00110A18">
      <w:pPr>
        <w:numPr>
          <w:ilvl w:val="0"/>
          <w:numId w:val="3"/>
        </w:numPr>
        <w:jc w:val="center"/>
        <w:rPr>
          <w:sz w:val="24"/>
          <w:szCs w:val="24"/>
        </w:rPr>
      </w:pPr>
      <w:r>
        <w:rPr>
          <w:sz w:val="24"/>
          <w:szCs w:val="24"/>
        </w:rPr>
        <w:t>člen</w:t>
      </w:r>
    </w:p>
    <w:p w14:paraId="6EFB278D" w14:textId="25C13013" w:rsidR="00FE6FC0" w:rsidRDefault="00110A18">
      <w:pPr>
        <w:rPr>
          <w:sz w:val="24"/>
          <w:szCs w:val="24"/>
        </w:rPr>
      </w:pPr>
      <w:r>
        <w:rPr>
          <w:sz w:val="24"/>
          <w:szCs w:val="24"/>
        </w:rPr>
        <w:lastRenderedPageBreak/>
        <w:t xml:space="preserve">Predmet pogodbe bo izvajalec pričel izvajati </w:t>
      </w:r>
      <w:r w:rsidRPr="00CA5721">
        <w:rPr>
          <w:b/>
          <w:sz w:val="24"/>
          <w:szCs w:val="24"/>
        </w:rPr>
        <w:t>1.1.202</w:t>
      </w:r>
      <w:r w:rsidR="00483798">
        <w:rPr>
          <w:b/>
          <w:sz w:val="24"/>
          <w:szCs w:val="24"/>
        </w:rPr>
        <w:t>7</w:t>
      </w:r>
      <w:r w:rsidRPr="00CA5721">
        <w:rPr>
          <w:b/>
          <w:sz w:val="24"/>
          <w:szCs w:val="24"/>
        </w:rPr>
        <w:t xml:space="preserve"> ob 0:00 uri in ga izvajal do 31.12.202</w:t>
      </w:r>
      <w:r w:rsidR="00483798">
        <w:rPr>
          <w:b/>
          <w:sz w:val="24"/>
          <w:szCs w:val="24"/>
        </w:rPr>
        <w:t>8</w:t>
      </w:r>
      <w:r>
        <w:rPr>
          <w:sz w:val="24"/>
          <w:szCs w:val="24"/>
        </w:rPr>
        <w:t xml:space="preserve"> </w:t>
      </w:r>
      <w:r w:rsidR="00CA5721">
        <w:rPr>
          <w:sz w:val="24"/>
          <w:szCs w:val="24"/>
        </w:rPr>
        <w:t xml:space="preserve">  </w:t>
      </w:r>
      <w:r>
        <w:rPr>
          <w:sz w:val="24"/>
          <w:szCs w:val="24"/>
        </w:rPr>
        <w:t>do 24:00 ure.</w:t>
      </w:r>
    </w:p>
    <w:p w14:paraId="58EEEA20" w14:textId="77777777" w:rsidR="00EE3ABB" w:rsidRDefault="00EE3ABB">
      <w:pPr>
        <w:rPr>
          <w:sz w:val="24"/>
          <w:szCs w:val="24"/>
        </w:rPr>
      </w:pPr>
    </w:p>
    <w:p w14:paraId="0F5E411D" w14:textId="4BD7F733" w:rsidR="00EE3ABB" w:rsidRDefault="002F0E81">
      <w:pPr>
        <w:rPr>
          <w:sz w:val="24"/>
          <w:szCs w:val="24"/>
        </w:rPr>
      </w:pPr>
      <w:r w:rsidRPr="007A7C30">
        <w:rPr>
          <w:sz w:val="24"/>
          <w:szCs w:val="24"/>
        </w:rPr>
        <w:t>Naročnik lahko predlaga podaljšanje za 12 mesecev, in sicer pod pogojem, da skupna pogodbena vrednost brez DPZP ne bo presegala veljavne mejne vrednosti za objavo.</w:t>
      </w:r>
    </w:p>
    <w:p w14:paraId="21C4BE92" w14:textId="77777777" w:rsidR="00EE3ABB" w:rsidRDefault="00EE3ABB">
      <w:pPr>
        <w:rPr>
          <w:sz w:val="24"/>
          <w:szCs w:val="24"/>
        </w:rPr>
      </w:pPr>
    </w:p>
    <w:p w14:paraId="2C9163F0" w14:textId="77777777" w:rsidR="00FE6FC0" w:rsidRDefault="00110A18">
      <w:pPr>
        <w:jc w:val="both"/>
        <w:rPr>
          <w:sz w:val="24"/>
          <w:szCs w:val="24"/>
        </w:rPr>
      </w:pPr>
      <w:r>
        <w:rPr>
          <w:sz w:val="24"/>
          <w:szCs w:val="24"/>
        </w:rPr>
        <w:t>Naročnik lahko odstopi od pogodbe iz naslednjih razlogov:</w:t>
      </w:r>
    </w:p>
    <w:p w14:paraId="60B3AAE1" w14:textId="77777777" w:rsidR="00FE6FC0" w:rsidRDefault="00110A18">
      <w:pPr>
        <w:numPr>
          <w:ilvl w:val="0"/>
          <w:numId w:val="4"/>
        </w:numPr>
        <w:jc w:val="both"/>
        <w:rPr>
          <w:sz w:val="24"/>
          <w:szCs w:val="24"/>
        </w:rPr>
      </w:pPr>
      <w:r>
        <w:rPr>
          <w:sz w:val="24"/>
          <w:szCs w:val="24"/>
        </w:rPr>
        <w:t>iz razlogov po 96. členu ZJN-3;</w:t>
      </w:r>
    </w:p>
    <w:p w14:paraId="67AF5885" w14:textId="77777777" w:rsidR="00FE6FC0" w:rsidRDefault="00110A18">
      <w:pPr>
        <w:numPr>
          <w:ilvl w:val="0"/>
          <w:numId w:val="4"/>
        </w:numPr>
        <w:jc w:val="both"/>
        <w:rPr>
          <w:sz w:val="24"/>
          <w:szCs w:val="24"/>
        </w:rPr>
      </w:pPr>
      <w:r>
        <w:rPr>
          <w:sz w:val="24"/>
          <w:szCs w:val="24"/>
        </w:rPr>
        <w:t>po splošnih pravilih civilnega prava (103. do 111. člen Obligacijskega zakonika);</w:t>
      </w:r>
    </w:p>
    <w:p w14:paraId="4CE3DDE7" w14:textId="77777777" w:rsidR="00FE6FC0" w:rsidRDefault="00110A18">
      <w:pPr>
        <w:numPr>
          <w:ilvl w:val="0"/>
          <w:numId w:val="4"/>
        </w:numPr>
        <w:jc w:val="both"/>
        <w:rPr>
          <w:sz w:val="24"/>
          <w:szCs w:val="24"/>
        </w:rPr>
      </w:pPr>
      <w:r>
        <w:rPr>
          <w:sz w:val="24"/>
          <w:szCs w:val="24"/>
        </w:rPr>
        <w:t xml:space="preserve">zaradi ponavljajočih zamud pri izvajanju storitev, neodzivnosti izvajalca oziroma nespoštovanja določil pogodbe, pri čemer lahko naročnik odpove pogodbo brez dodatnih utemeljevanj in dokazovanj s pisno odpovedjo, ki stopi v veljavo na dan prejema odpovedi pri izvajalcu. </w:t>
      </w:r>
    </w:p>
    <w:p w14:paraId="5CC4BCDC" w14:textId="77777777" w:rsidR="00FE6FC0" w:rsidRDefault="00FE6FC0">
      <w:pPr>
        <w:jc w:val="both"/>
        <w:rPr>
          <w:sz w:val="24"/>
          <w:szCs w:val="24"/>
        </w:rPr>
      </w:pPr>
    </w:p>
    <w:p w14:paraId="028E2AE1" w14:textId="77777777" w:rsidR="00FE6FC0" w:rsidRDefault="00110A18">
      <w:pPr>
        <w:jc w:val="both"/>
        <w:rPr>
          <w:sz w:val="24"/>
          <w:szCs w:val="24"/>
        </w:rPr>
      </w:pPr>
      <w:r>
        <w:rPr>
          <w:sz w:val="24"/>
          <w:szCs w:val="24"/>
        </w:rPr>
        <w:t>Naročnik lahko brez razloga odpove pogodbo, in sicer s pisno odpovedjo in odpovednim rokom 120 dni. Odpovedni rok začne teči naslednji dan po prejemu pisne odpovedi.</w:t>
      </w:r>
    </w:p>
    <w:p w14:paraId="230F9CE2" w14:textId="77777777" w:rsidR="00FE6FC0" w:rsidRDefault="00FE6FC0">
      <w:pPr>
        <w:jc w:val="both"/>
        <w:rPr>
          <w:sz w:val="24"/>
          <w:szCs w:val="24"/>
        </w:rPr>
      </w:pPr>
    </w:p>
    <w:p w14:paraId="290244D9" w14:textId="77777777" w:rsidR="00FE6FC0" w:rsidRDefault="00110A18">
      <w:pPr>
        <w:jc w:val="both"/>
        <w:rPr>
          <w:sz w:val="24"/>
          <w:szCs w:val="24"/>
        </w:rPr>
      </w:pPr>
      <w:r>
        <w:rPr>
          <w:sz w:val="24"/>
          <w:szCs w:val="24"/>
        </w:rPr>
        <w:t>Izvajalec lahko odpove pogodbo, in sicer s pisno odpovedjo in z odpovednim rokom 120 dni. Odpovedni rok začne teči naslednji dan po prejemu pisne odpovedi.</w:t>
      </w:r>
    </w:p>
    <w:p w14:paraId="571812E5" w14:textId="77777777" w:rsidR="00FE6FC0" w:rsidRDefault="00FE6FC0">
      <w:pPr>
        <w:rPr>
          <w:sz w:val="24"/>
          <w:szCs w:val="24"/>
        </w:rPr>
      </w:pPr>
    </w:p>
    <w:p w14:paraId="5199C1C4" w14:textId="3C93EF23" w:rsidR="00FE6FC0" w:rsidRPr="002F0E81" w:rsidRDefault="00110A18">
      <w:pPr>
        <w:pStyle w:val="Naslov1"/>
        <w:numPr>
          <w:ilvl w:val="0"/>
          <w:numId w:val="2"/>
        </w:numPr>
        <w:jc w:val="left"/>
      </w:pPr>
      <w:r w:rsidRPr="002F0E81">
        <w:rPr>
          <w:b w:val="0"/>
          <w:bCs/>
        </w:rPr>
        <w:t xml:space="preserve">BONUS NA POSLOVNO TEHNIČNI REZULTAT </w:t>
      </w:r>
      <w:r w:rsidR="002F0E81" w:rsidRPr="002F0E81">
        <w:rPr>
          <w:b w:val="0"/>
          <w:bCs/>
        </w:rPr>
        <w:t>(ne velja za avtomobilska zavarovanja)</w:t>
      </w:r>
    </w:p>
    <w:p w14:paraId="12AB6F99" w14:textId="77777777" w:rsidR="00FE6FC0" w:rsidRPr="003A429A" w:rsidRDefault="00110A18">
      <w:pPr>
        <w:numPr>
          <w:ilvl w:val="0"/>
          <w:numId w:val="3"/>
        </w:numPr>
        <w:jc w:val="center"/>
        <w:rPr>
          <w:sz w:val="24"/>
          <w:szCs w:val="24"/>
        </w:rPr>
      </w:pPr>
      <w:r w:rsidRPr="003A429A">
        <w:rPr>
          <w:sz w:val="24"/>
          <w:szCs w:val="24"/>
        </w:rPr>
        <w:t>Člen</w:t>
      </w:r>
    </w:p>
    <w:p w14:paraId="55E4E991" w14:textId="77777777" w:rsidR="00FE6FC0" w:rsidRPr="003A429A" w:rsidRDefault="00110A18">
      <w:pPr>
        <w:jc w:val="both"/>
        <w:rPr>
          <w:color w:val="000000"/>
          <w:sz w:val="24"/>
          <w:szCs w:val="24"/>
        </w:rPr>
      </w:pPr>
      <w:r w:rsidRPr="003A429A">
        <w:rPr>
          <w:color w:val="000000"/>
          <w:sz w:val="24"/>
          <w:szCs w:val="24"/>
        </w:rPr>
        <w:t>V celotnem zavarovalnem obdobju na zavarovalno premijo pri nobenem zavarovanju ni dopusten vpliv škodnega dogajanja (bonus/</w:t>
      </w:r>
      <w:proofErr w:type="spellStart"/>
      <w:r w:rsidRPr="003A429A">
        <w:rPr>
          <w:color w:val="000000"/>
          <w:sz w:val="24"/>
          <w:szCs w:val="24"/>
        </w:rPr>
        <w:t>malus</w:t>
      </w:r>
      <w:proofErr w:type="spellEnd"/>
      <w:r w:rsidRPr="003A429A">
        <w:rPr>
          <w:color w:val="000000"/>
          <w:sz w:val="24"/>
          <w:szCs w:val="24"/>
        </w:rPr>
        <w:t>) na premijo, razen bonusa na doseženi poslovno tehnični rezultat.</w:t>
      </w:r>
    </w:p>
    <w:p w14:paraId="49E1473A" w14:textId="54AE2BB1" w:rsidR="00FE6FC0" w:rsidRPr="003A429A" w:rsidRDefault="00110A18">
      <w:pPr>
        <w:jc w:val="both"/>
        <w:rPr>
          <w:color w:val="000000"/>
          <w:sz w:val="24"/>
          <w:szCs w:val="24"/>
        </w:rPr>
      </w:pPr>
      <w:r w:rsidRPr="003A429A">
        <w:rPr>
          <w:color w:val="000000"/>
          <w:sz w:val="24"/>
          <w:szCs w:val="24"/>
        </w:rPr>
        <w:t>Osnovo za izračun bonusa na doseženi poslovno tehnični rezultat predstavlja obračunana letna zavarovalna premija (brez DPZP), za vse sklenjene zavarovalne vrste in izplačane zavarovalnine za vse zavarovane nevarnosti v preteklem letu</w:t>
      </w:r>
      <w:r w:rsidR="002F0E81">
        <w:rPr>
          <w:color w:val="000000"/>
          <w:sz w:val="24"/>
          <w:szCs w:val="24"/>
        </w:rPr>
        <w:t>, razen za avtomobilska in potresna zavarovanja</w:t>
      </w:r>
      <w:r w:rsidRPr="003A429A">
        <w:rPr>
          <w:color w:val="000000"/>
          <w:sz w:val="24"/>
          <w:szCs w:val="24"/>
        </w:rPr>
        <w:t>.</w:t>
      </w:r>
    </w:p>
    <w:p w14:paraId="627656F5" w14:textId="77777777" w:rsidR="00FE6FC0" w:rsidRPr="003A429A" w:rsidRDefault="00110A18">
      <w:pPr>
        <w:jc w:val="both"/>
        <w:rPr>
          <w:sz w:val="24"/>
          <w:szCs w:val="24"/>
        </w:rPr>
      </w:pPr>
      <w:r w:rsidRPr="003A429A">
        <w:rPr>
          <w:sz w:val="24"/>
          <w:szCs w:val="24"/>
        </w:rPr>
        <w:t>Tabela bonusa na doseženi poslovno tehnični rezultat:</w:t>
      </w:r>
    </w:p>
    <w:p w14:paraId="70F2DB81" w14:textId="77777777" w:rsidR="00FE6FC0" w:rsidRPr="003A429A" w:rsidRDefault="00FE6FC0">
      <w:pPr>
        <w:jc w:val="both"/>
        <w:rPr>
          <w:sz w:val="24"/>
          <w:szCs w:val="24"/>
        </w:rPr>
      </w:pPr>
    </w:p>
    <w:tbl>
      <w:tblPr>
        <w:tblW w:w="6040" w:type="dxa"/>
        <w:tblInd w:w="-70" w:type="dxa"/>
        <w:tblCellMar>
          <w:top w:w="50" w:type="dxa"/>
          <w:left w:w="50" w:type="dxa"/>
          <w:bottom w:w="50" w:type="dxa"/>
          <w:right w:w="50" w:type="dxa"/>
        </w:tblCellMar>
        <w:tblLook w:val="04A0" w:firstRow="1" w:lastRow="0" w:firstColumn="1" w:lastColumn="0" w:noHBand="0" w:noVBand="1"/>
      </w:tblPr>
      <w:tblGrid>
        <w:gridCol w:w="3000"/>
        <w:gridCol w:w="3040"/>
      </w:tblGrid>
      <w:tr w:rsidR="00FE6FC0" w:rsidRPr="003A429A" w14:paraId="05EFD7F6" w14:textId="77777777">
        <w:tc>
          <w:tcPr>
            <w:tcW w:w="3000" w:type="dxa"/>
            <w:tcBorders>
              <w:top w:val="single" w:sz="4" w:space="0" w:color="000000"/>
              <w:left w:val="single" w:sz="4" w:space="0" w:color="000000"/>
              <w:bottom w:val="single" w:sz="4" w:space="0" w:color="000000"/>
            </w:tcBorders>
          </w:tcPr>
          <w:p w14:paraId="2FDBD049" w14:textId="77777777" w:rsidR="00FE6FC0" w:rsidRPr="003A429A" w:rsidRDefault="00110A18">
            <w:pPr>
              <w:jc w:val="both"/>
              <w:rPr>
                <w:sz w:val="24"/>
                <w:szCs w:val="24"/>
              </w:rPr>
            </w:pPr>
            <w:r w:rsidRPr="003A429A">
              <w:rPr>
                <w:sz w:val="24"/>
                <w:szCs w:val="24"/>
              </w:rPr>
              <w:t xml:space="preserve">Škodni rezultat (v %) </w:t>
            </w:r>
          </w:p>
        </w:tc>
        <w:tc>
          <w:tcPr>
            <w:tcW w:w="3039" w:type="dxa"/>
            <w:tcBorders>
              <w:top w:val="single" w:sz="4" w:space="0" w:color="000000"/>
              <w:left w:val="single" w:sz="4" w:space="0" w:color="000000"/>
              <w:bottom w:val="single" w:sz="4" w:space="0" w:color="000000"/>
              <w:right w:val="single" w:sz="4" w:space="0" w:color="000000"/>
            </w:tcBorders>
          </w:tcPr>
          <w:p w14:paraId="1ED25411" w14:textId="77777777" w:rsidR="00FE6FC0" w:rsidRPr="003A429A" w:rsidRDefault="00110A18">
            <w:pPr>
              <w:jc w:val="both"/>
              <w:rPr>
                <w:sz w:val="24"/>
                <w:szCs w:val="24"/>
              </w:rPr>
            </w:pPr>
            <w:r w:rsidRPr="003A429A">
              <w:rPr>
                <w:sz w:val="24"/>
                <w:szCs w:val="24"/>
              </w:rPr>
              <w:t>Bonus na doseženi poslovno tehnični rezultat (v %)</w:t>
            </w:r>
          </w:p>
        </w:tc>
      </w:tr>
      <w:tr w:rsidR="00FE6FC0" w:rsidRPr="003A429A" w14:paraId="59246CCF" w14:textId="77777777">
        <w:tc>
          <w:tcPr>
            <w:tcW w:w="3000" w:type="dxa"/>
            <w:tcBorders>
              <w:top w:val="single" w:sz="4" w:space="0" w:color="000000"/>
              <w:left w:val="single" w:sz="4" w:space="0" w:color="000000"/>
              <w:bottom w:val="single" w:sz="4" w:space="0" w:color="000000"/>
            </w:tcBorders>
          </w:tcPr>
          <w:p w14:paraId="5D3CAC4B" w14:textId="77777777" w:rsidR="00FE6FC0" w:rsidRPr="003A429A" w:rsidRDefault="00110A18">
            <w:pPr>
              <w:jc w:val="both"/>
              <w:rPr>
                <w:color w:val="000000"/>
                <w:kern w:val="2"/>
                <w:sz w:val="24"/>
                <w:szCs w:val="24"/>
              </w:rPr>
            </w:pPr>
            <w:r w:rsidRPr="003A429A">
              <w:rPr>
                <w:color w:val="000000"/>
                <w:kern w:val="2"/>
                <w:sz w:val="24"/>
                <w:szCs w:val="24"/>
              </w:rPr>
              <w:t xml:space="preserve">od 0 do vključno 15 </w:t>
            </w:r>
          </w:p>
        </w:tc>
        <w:tc>
          <w:tcPr>
            <w:tcW w:w="3039" w:type="dxa"/>
            <w:tcBorders>
              <w:top w:val="single" w:sz="4" w:space="0" w:color="000000"/>
              <w:left w:val="single" w:sz="4" w:space="0" w:color="000000"/>
              <w:bottom w:val="single" w:sz="4" w:space="0" w:color="000000"/>
              <w:right w:val="single" w:sz="4" w:space="0" w:color="000000"/>
            </w:tcBorders>
          </w:tcPr>
          <w:p w14:paraId="7BAA8E5C" w14:textId="77777777" w:rsidR="00FE6FC0" w:rsidRPr="003A429A" w:rsidRDefault="00110A18">
            <w:pPr>
              <w:jc w:val="both"/>
              <w:rPr>
                <w:sz w:val="24"/>
                <w:szCs w:val="24"/>
              </w:rPr>
            </w:pPr>
            <w:r w:rsidRPr="003A429A">
              <w:rPr>
                <w:sz w:val="24"/>
                <w:szCs w:val="24"/>
              </w:rPr>
              <w:t>30</w:t>
            </w:r>
          </w:p>
        </w:tc>
      </w:tr>
      <w:tr w:rsidR="00FE6FC0" w:rsidRPr="003A429A" w14:paraId="0235A74F" w14:textId="77777777">
        <w:tc>
          <w:tcPr>
            <w:tcW w:w="3000" w:type="dxa"/>
            <w:tcBorders>
              <w:top w:val="single" w:sz="4" w:space="0" w:color="000000"/>
              <w:left w:val="single" w:sz="4" w:space="0" w:color="000000"/>
              <w:bottom w:val="single" w:sz="4" w:space="0" w:color="000000"/>
            </w:tcBorders>
          </w:tcPr>
          <w:p w14:paraId="656F381C" w14:textId="77777777" w:rsidR="00FE6FC0" w:rsidRPr="003A429A" w:rsidRDefault="00110A18">
            <w:pPr>
              <w:jc w:val="both"/>
              <w:rPr>
                <w:color w:val="000000"/>
                <w:kern w:val="2"/>
                <w:sz w:val="24"/>
                <w:szCs w:val="24"/>
              </w:rPr>
            </w:pPr>
            <w:r w:rsidRPr="003A429A">
              <w:rPr>
                <w:color w:val="000000"/>
                <w:kern w:val="2"/>
                <w:sz w:val="24"/>
                <w:szCs w:val="24"/>
              </w:rPr>
              <w:t xml:space="preserve">nad 15 do vključno 25 </w:t>
            </w:r>
          </w:p>
        </w:tc>
        <w:tc>
          <w:tcPr>
            <w:tcW w:w="3039" w:type="dxa"/>
            <w:tcBorders>
              <w:top w:val="single" w:sz="4" w:space="0" w:color="000000"/>
              <w:left w:val="single" w:sz="4" w:space="0" w:color="000000"/>
              <w:bottom w:val="single" w:sz="4" w:space="0" w:color="000000"/>
              <w:right w:val="single" w:sz="4" w:space="0" w:color="000000"/>
            </w:tcBorders>
          </w:tcPr>
          <w:p w14:paraId="76C86E20" w14:textId="77777777" w:rsidR="00FE6FC0" w:rsidRPr="003A429A" w:rsidRDefault="00110A18">
            <w:pPr>
              <w:jc w:val="both"/>
              <w:rPr>
                <w:sz w:val="24"/>
                <w:szCs w:val="24"/>
              </w:rPr>
            </w:pPr>
            <w:r w:rsidRPr="003A429A">
              <w:rPr>
                <w:sz w:val="24"/>
                <w:szCs w:val="24"/>
              </w:rPr>
              <w:t>25</w:t>
            </w:r>
          </w:p>
        </w:tc>
      </w:tr>
      <w:tr w:rsidR="00FE6FC0" w:rsidRPr="003A429A" w14:paraId="71233DDA" w14:textId="77777777">
        <w:tc>
          <w:tcPr>
            <w:tcW w:w="3000" w:type="dxa"/>
            <w:tcBorders>
              <w:top w:val="single" w:sz="4" w:space="0" w:color="000000"/>
              <w:left w:val="single" w:sz="4" w:space="0" w:color="000000"/>
              <w:bottom w:val="single" w:sz="4" w:space="0" w:color="000000"/>
            </w:tcBorders>
          </w:tcPr>
          <w:p w14:paraId="5F60218B" w14:textId="77777777" w:rsidR="00FE6FC0" w:rsidRPr="003A429A" w:rsidRDefault="00110A18">
            <w:pPr>
              <w:jc w:val="both"/>
              <w:rPr>
                <w:color w:val="000000"/>
                <w:kern w:val="2"/>
                <w:sz w:val="24"/>
                <w:szCs w:val="24"/>
              </w:rPr>
            </w:pPr>
            <w:r w:rsidRPr="003A429A">
              <w:rPr>
                <w:color w:val="000000"/>
                <w:kern w:val="2"/>
                <w:sz w:val="24"/>
                <w:szCs w:val="24"/>
              </w:rPr>
              <w:t xml:space="preserve">nad 25 do vključno 35 </w:t>
            </w:r>
          </w:p>
        </w:tc>
        <w:tc>
          <w:tcPr>
            <w:tcW w:w="3039" w:type="dxa"/>
            <w:tcBorders>
              <w:top w:val="single" w:sz="4" w:space="0" w:color="000000"/>
              <w:left w:val="single" w:sz="4" w:space="0" w:color="000000"/>
              <w:bottom w:val="single" w:sz="4" w:space="0" w:color="000000"/>
              <w:right w:val="single" w:sz="4" w:space="0" w:color="000000"/>
            </w:tcBorders>
          </w:tcPr>
          <w:p w14:paraId="05F3B2E9" w14:textId="77777777" w:rsidR="00FE6FC0" w:rsidRPr="003A429A" w:rsidRDefault="00110A18">
            <w:pPr>
              <w:jc w:val="both"/>
              <w:rPr>
                <w:sz w:val="24"/>
                <w:szCs w:val="24"/>
              </w:rPr>
            </w:pPr>
            <w:r w:rsidRPr="003A429A">
              <w:rPr>
                <w:sz w:val="24"/>
                <w:szCs w:val="24"/>
              </w:rPr>
              <w:t>15</w:t>
            </w:r>
          </w:p>
        </w:tc>
      </w:tr>
      <w:tr w:rsidR="00FE6FC0" w:rsidRPr="003A429A" w14:paraId="3DEED05F" w14:textId="77777777">
        <w:tc>
          <w:tcPr>
            <w:tcW w:w="3000" w:type="dxa"/>
            <w:tcBorders>
              <w:top w:val="single" w:sz="4" w:space="0" w:color="000000"/>
              <w:left w:val="single" w:sz="4" w:space="0" w:color="000000"/>
              <w:bottom w:val="single" w:sz="4" w:space="0" w:color="000000"/>
            </w:tcBorders>
          </w:tcPr>
          <w:p w14:paraId="7008D0A6" w14:textId="77777777" w:rsidR="00FE6FC0" w:rsidRPr="003A429A" w:rsidRDefault="00110A18">
            <w:pPr>
              <w:jc w:val="both"/>
              <w:rPr>
                <w:color w:val="000000"/>
                <w:kern w:val="2"/>
                <w:sz w:val="24"/>
                <w:szCs w:val="24"/>
              </w:rPr>
            </w:pPr>
            <w:r w:rsidRPr="003A429A">
              <w:rPr>
                <w:color w:val="000000"/>
                <w:kern w:val="2"/>
                <w:sz w:val="24"/>
                <w:szCs w:val="24"/>
              </w:rPr>
              <w:t xml:space="preserve">nad 35 do vključno 45 </w:t>
            </w:r>
          </w:p>
        </w:tc>
        <w:tc>
          <w:tcPr>
            <w:tcW w:w="3039" w:type="dxa"/>
            <w:tcBorders>
              <w:top w:val="single" w:sz="4" w:space="0" w:color="000000"/>
              <w:left w:val="single" w:sz="4" w:space="0" w:color="000000"/>
              <w:bottom w:val="single" w:sz="4" w:space="0" w:color="000000"/>
              <w:right w:val="single" w:sz="4" w:space="0" w:color="000000"/>
            </w:tcBorders>
          </w:tcPr>
          <w:p w14:paraId="1D396545" w14:textId="77777777" w:rsidR="00FE6FC0" w:rsidRPr="003A429A" w:rsidRDefault="00110A18">
            <w:pPr>
              <w:jc w:val="both"/>
              <w:rPr>
                <w:sz w:val="24"/>
                <w:szCs w:val="24"/>
              </w:rPr>
            </w:pPr>
            <w:r w:rsidRPr="003A429A">
              <w:rPr>
                <w:sz w:val="24"/>
                <w:szCs w:val="24"/>
              </w:rPr>
              <w:t>10</w:t>
            </w:r>
          </w:p>
        </w:tc>
      </w:tr>
      <w:tr w:rsidR="00FE6FC0" w:rsidRPr="003A429A" w14:paraId="3ACB95AF" w14:textId="77777777">
        <w:tc>
          <w:tcPr>
            <w:tcW w:w="3000" w:type="dxa"/>
            <w:tcBorders>
              <w:top w:val="single" w:sz="4" w:space="0" w:color="000000"/>
              <w:left w:val="single" w:sz="4" w:space="0" w:color="000000"/>
              <w:bottom w:val="single" w:sz="4" w:space="0" w:color="000000"/>
            </w:tcBorders>
          </w:tcPr>
          <w:p w14:paraId="0DBCB138" w14:textId="77777777" w:rsidR="00FE6FC0" w:rsidRPr="003A429A" w:rsidRDefault="00110A18">
            <w:pPr>
              <w:jc w:val="both"/>
              <w:rPr>
                <w:color w:val="000000"/>
                <w:kern w:val="2"/>
                <w:sz w:val="24"/>
                <w:szCs w:val="24"/>
              </w:rPr>
            </w:pPr>
            <w:r w:rsidRPr="003A429A">
              <w:rPr>
                <w:color w:val="000000"/>
                <w:kern w:val="2"/>
                <w:sz w:val="24"/>
                <w:szCs w:val="24"/>
              </w:rPr>
              <w:t xml:space="preserve">nad 45 do vključno 55 </w:t>
            </w:r>
          </w:p>
        </w:tc>
        <w:tc>
          <w:tcPr>
            <w:tcW w:w="3039" w:type="dxa"/>
            <w:tcBorders>
              <w:top w:val="single" w:sz="4" w:space="0" w:color="000000"/>
              <w:left w:val="single" w:sz="4" w:space="0" w:color="000000"/>
              <w:bottom w:val="single" w:sz="4" w:space="0" w:color="000000"/>
              <w:right w:val="single" w:sz="4" w:space="0" w:color="000000"/>
            </w:tcBorders>
          </w:tcPr>
          <w:p w14:paraId="1AE7699E" w14:textId="77777777" w:rsidR="00FE6FC0" w:rsidRPr="003A429A" w:rsidRDefault="00110A18">
            <w:pPr>
              <w:jc w:val="both"/>
              <w:rPr>
                <w:sz w:val="24"/>
                <w:szCs w:val="24"/>
              </w:rPr>
            </w:pPr>
            <w:r w:rsidRPr="003A429A">
              <w:rPr>
                <w:sz w:val="24"/>
                <w:szCs w:val="24"/>
              </w:rPr>
              <w:t>5</w:t>
            </w:r>
          </w:p>
        </w:tc>
      </w:tr>
    </w:tbl>
    <w:p w14:paraId="2F3A38C3" w14:textId="77777777" w:rsidR="00FE6FC0" w:rsidRPr="003A429A" w:rsidRDefault="00FE6FC0">
      <w:pPr>
        <w:jc w:val="both"/>
        <w:rPr>
          <w:sz w:val="24"/>
          <w:szCs w:val="24"/>
        </w:rPr>
      </w:pPr>
    </w:p>
    <w:p w14:paraId="67A050AD" w14:textId="77777777" w:rsidR="00FE6FC0" w:rsidRPr="003A429A" w:rsidRDefault="00110A18">
      <w:pPr>
        <w:jc w:val="both"/>
        <w:rPr>
          <w:sz w:val="24"/>
          <w:szCs w:val="24"/>
        </w:rPr>
      </w:pPr>
      <w:r w:rsidRPr="003A429A">
        <w:rPr>
          <w:sz w:val="24"/>
          <w:szCs w:val="24"/>
        </w:rPr>
        <w:t xml:space="preserve">Škodni rezultat se izračunava po preteku vsakega zavarovalnega leta. Škodni rezultat se izračuna tako, da se likvidiranim škodam po tej pogodbi prištejejo tudi škode v reševanju (škodna rezervacija na dan 01.01. za predhodno zavarovalno leto) po tej pogodbi. </w:t>
      </w:r>
    </w:p>
    <w:p w14:paraId="0C43F3C3" w14:textId="057900ED" w:rsidR="00FE6FC0" w:rsidRPr="003A429A" w:rsidRDefault="00110A18">
      <w:pPr>
        <w:jc w:val="both"/>
        <w:rPr>
          <w:sz w:val="24"/>
          <w:szCs w:val="24"/>
        </w:rPr>
      </w:pPr>
      <w:r w:rsidRPr="003A429A">
        <w:rPr>
          <w:sz w:val="24"/>
          <w:szCs w:val="24"/>
        </w:rPr>
        <w:t>V drugem in nadaljnjih letih se upoštevajo zavarovalne premije (zmanjšane za morebitne že izplačane bonuse na doseženi poslovno tehnični rezultat) in likvidirane škode za celotno obdobje izračuna. Likvidiranim škodam se prištejejo tudi škode v reševanju (škodna rezervacija na prvi dan zavarovalnega leta v katerem se izračunava škodni rezultat). Zavarovalnica posreduje najkasneje do 01.03. obračun bonusa na doseženi poslovno tehnični rezultat za preteklo zavarovalno leto in ga tudi izplača upravičencu do 30.03.</w:t>
      </w:r>
      <w:r w:rsidR="004B295D">
        <w:rPr>
          <w:sz w:val="24"/>
          <w:szCs w:val="24"/>
        </w:rPr>
        <w:t xml:space="preserve"> V</w:t>
      </w:r>
      <w:r w:rsidRPr="003A429A">
        <w:rPr>
          <w:sz w:val="24"/>
          <w:szCs w:val="24"/>
        </w:rPr>
        <w:t xml:space="preserve"> času trajanja pogodbe se </w:t>
      </w:r>
      <w:r w:rsidR="004B295D">
        <w:rPr>
          <w:sz w:val="24"/>
          <w:szCs w:val="24"/>
        </w:rPr>
        <w:lastRenderedPageBreak/>
        <w:t>bonus avtomatsko</w:t>
      </w:r>
      <w:r w:rsidRPr="003A429A">
        <w:rPr>
          <w:sz w:val="24"/>
          <w:szCs w:val="24"/>
        </w:rPr>
        <w:t xml:space="preserve"> poračuna z plačilom premije</w:t>
      </w:r>
      <w:r w:rsidR="004B295D">
        <w:rPr>
          <w:sz w:val="24"/>
          <w:szCs w:val="24"/>
        </w:rPr>
        <w:t xml:space="preserve"> za prihodnje leto</w:t>
      </w:r>
      <w:r w:rsidRPr="003A429A">
        <w:rPr>
          <w:sz w:val="24"/>
          <w:szCs w:val="24"/>
        </w:rPr>
        <w:t xml:space="preserve">. Upravičenec izplačila bonusa na dosežen poslovno tehnični rezultat je naročnik. </w:t>
      </w:r>
    </w:p>
    <w:p w14:paraId="25EB3D6F" w14:textId="77777777" w:rsidR="00FE6FC0" w:rsidRPr="003A429A" w:rsidRDefault="00110A18">
      <w:pPr>
        <w:jc w:val="both"/>
        <w:rPr>
          <w:rFonts w:eastAsia="Cambria"/>
          <w:color w:val="000000"/>
          <w:kern w:val="2"/>
          <w:sz w:val="24"/>
          <w:szCs w:val="24"/>
        </w:rPr>
      </w:pPr>
      <w:r w:rsidRPr="003A429A">
        <w:rPr>
          <w:rFonts w:eastAsia="Cambria"/>
          <w:color w:val="000000"/>
          <w:kern w:val="2"/>
          <w:sz w:val="24"/>
          <w:szCs w:val="24"/>
        </w:rPr>
        <w:t>Skupni izplačani bonus na doseženi poslovno tehnični rezultat v celotnem zavarovalnem obdobju je lahko največ v višini ene povprečne obračunske letne zavarovalne premije.  Bonus na doseženi poslovno tehnični rezultat ne vpliva na plačilo storitev zavarovalnega posrednika, kar zavarovalnica plača iz administrativnega dela zavarovalne premije.</w:t>
      </w:r>
    </w:p>
    <w:p w14:paraId="4CA08AA3" w14:textId="77777777" w:rsidR="00FE6FC0" w:rsidRDefault="00FE6FC0">
      <w:pPr>
        <w:jc w:val="both"/>
        <w:rPr>
          <w:rFonts w:eastAsia="Cambria"/>
          <w:color w:val="000000"/>
          <w:kern w:val="2"/>
          <w:sz w:val="24"/>
          <w:szCs w:val="24"/>
        </w:rPr>
      </w:pPr>
    </w:p>
    <w:p w14:paraId="45F37BB6" w14:textId="77777777" w:rsidR="00FE6FC0" w:rsidRDefault="00110A18">
      <w:pPr>
        <w:pStyle w:val="Naslov1"/>
        <w:numPr>
          <w:ilvl w:val="0"/>
          <w:numId w:val="2"/>
        </w:numPr>
        <w:jc w:val="left"/>
        <w:rPr>
          <w:b w:val="0"/>
          <w:bCs/>
          <w:szCs w:val="24"/>
        </w:rPr>
      </w:pPr>
      <w:r>
        <w:rPr>
          <w:b w:val="0"/>
          <w:bCs/>
          <w:szCs w:val="24"/>
        </w:rPr>
        <w:t>SPREMEMBE MED ZAVAROVALNIM LETOM</w:t>
      </w:r>
    </w:p>
    <w:p w14:paraId="28DDCF8F" w14:textId="77777777" w:rsidR="00FE6FC0" w:rsidRDefault="00110A18">
      <w:pPr>
        <w:numPr>
          <w:ilvl w:val="0"/>
          <w:numId w:val="3"/>
        </w:numPr>
        <w:jc w:val="center"/>
        <w:rPr>
          <w:sz w:val="24"/>
          <w:szCs w:val="24"/>
        </w:rPr>
      </w:pPr>
      <w:r>
        <w:rPr>
          <w:sz w:val="24"/>
          <w:szCs w:val="24"/>
        </w:rPr>
        <w:t>Člen</w:t>
      </w:r>
    </w:p>
    <w:p w14:paraId="60705DA4" w14:textId="77777777" w:rsidR="00FE6FC0" w:rsidRDefault="00110A18">
      <w:pPr>
        <w:jc w:val="both"/>
        <w:rPr>
          <w:sz w:val="24"/>
          <w:szCs w:val="24"/>
        </w:rPr>
      </w:pPr>
      <w:r>
        <w:rPr>
          <w:sz w:val="24"/>
          <w:szCs w:val="24"/>
        </w:rPr>
        <w:t xml:space="preserve">Izvajalec zavarovanja se zavezuje vključiti v zavarovanje/a med letom na novo pridobljeno ali ugotovljeno premoženje ali premoženjske interese naročnika pod istimi zavarovalnimi in finančnimi pogoji. Zavezuje pa se tudi iz zavarovanj izključiti, na podlagi opravljene odjave, </w:t>
      </w:r>
      <w:r w:rsidRPr="003A429A">
        <w:rPr>
          <w:sz w:val="24"/>
          <w:szCs w:val="24"/>
        </w:rPr>
        <w:t>predmete zavarovanja ali premoženjske interese naročnika, za kar naročnik dobi povrnjen sorazmeren delež že plačane premije na račun naročnika v roku 30 dni od dne, ko je predmet zavarovanja odjavljen iz zavarovanja.</w:t>
      </w:r>
    </w:p>
    <w:p w14:paraId="51C53B5D" w14:textId="77777777" w:rsidR="00FE6FC0" w:rsidRDefault="00FE6FC0">
      <w:pPr>
        <w:jc w:val="both"/>
        <w:rPr>
          <w:sz w:val="24"/>
          <w:szCs w:val="24"/>
        </w:rPr>
      </w:pPr>
    </w:p>
    <w:p w14:paraId="16833003" w14:textId="77777777" w:rsidR="00FE6FC0" w:rsidRDefault="00110A18">
      <w:pPr>
        <w:numPr>
          <w:ilvl w:val="0"/>
          <w:numId w:val="3"/>
        </w:numPr>
        <w:jc w:val="center"/>
        <w:rPr>
          <w:sz w:val="24"/>
          <w:szCs w:val="24"/>
        </w:rPr>
      </w:pPr>
      <w:r>
        <w:rPr>
          <w:sz w:val="24"/>
          <w:szCs w:val="24"/>
        </w:rPr>
        <w:t>člen</w:t>
      </w:r>
    </w:p>
    <w:p w14:paraId="41D592AB" w14:textId="77777777" w:rsidR="00FE6FC0" w:rsidRDefault="00110A18">
      <w:pPr>
        <w:jc w:val="both"/>
        <w:rPr>
          <w:sz w:val="24"/>
          <w:szCs w:val="24"/>
        </w:rPr>
      </w:pPr>
      <w:r>
        <w:rPr>
          <w:sz w:val="24"/>
          <w:szCs w:val="24"/>
        </w:rPr>
        <w:t xml:space="preserve">Izvajalec zavarovanja sprejema v zavarovanje vse objekte, opremo in zaloge naročnika za izbrana zavarovanja, tudi v primeru, če bi izpadle iz evidenc, navedenih v razpisni dokumentaciji.  </w:t>
      </w:r>
    </w:p>
    <w:p w14:paraId="39689113" w14:textId="77777777" w:rsidR="00FE6FC0" w:rsidRDefault="00FE6FC0">
      <w:pPr>
        <w:jc w:val="both"/>
        <w:rPr>
          <w:sz w:val="24"/>
          <w:szCs w:val="24"/>
        </w:rPr>
      </w:pPr>
    </w:p>
    <w:p w14:paraId="7B924F67" w14:textId="77777777" w:rsidR="00FE6FC0" w:rsidRDefault="00110A18">
      <w:pPr>
        <w:numPr>
          <w:ilvl w:val="0"/>
          <w:numId w:val="3"/>
        </w:numPr>
        <w:jc w:val="center"/>
        <w:rPr>
          <w:sz w:val="24"/>
          <w:szCs w:val="24"/>
        </w:rPr>
      </w:pPr>
      <w:r>
        <w:rPr>
          <w:sz w:val="24"/>
          <w:szCs w:val="24"/>
        </w:rPr>
        <w:t>člen</w:t>
      </w:r>
    </w:p>
    <w:p w14:paraId="36FD29E4" w14:textId="77777777" w:rsidR="00FE6FC0" w:rsidRDefault="00110A18">
      <w:pPr>
        <w:jc w:val="both"/>
        <w:rPr>
          <w:sz w:val="24"/>
          <w:szCs w:val="24"/>
        </w:rPr>
      </w:pPr>
      <w:r>
        <w:rPr>
          <w:sz w:val="24"/>
          <w:szCs w:val="24"/>
        </w:rPr>
        <w:t>Izvajalec zavarovanja sprejema v zavarovanje vse nove investicije zavarovanih stvari na isti lokaciji in na novih lokacijah tudi, če naročnik tega ne sporoči izvajalcu zavarovanja.</w:t>
      </w:r>
    </w:p>
    <w:p w14:paraId="293CD2E4" w14:textId="77777777" w:rsidR="00FE6FC0" w:rsidRDefault="00FE6FC0">
      <w:pPr>
        <w:jc w:val="both"/>
        <w:rPr>
          <w:sz w:val="24"/>
          <w:szCs w:val="24"/>
        </w:rPr>
      </w:pPr>
    </w:p>
    <w:p w14:paraId="1D733E1C" w14:textId="77777777" w:rsidR="00FE6FC0" w:rsidRDefault="00FE6FC0">
      <w:pPr>
        <w:jc w:val="both"/>
        <w:rPr>
          <w:sz w:val="24"/>
          <w:szCs w:val="24"/>
        </w:rPr>
      </w:pPr>
    </w:p>
    <w:p w14:paraId="6922845F" w14:textId="77777777" w:rsidR="00FE6FC0" w:rsidRDefault="00110A18">
      <w:pPr>
        <w:pStyle w:val="Naslov1"/>
        <w:numPr>
          <w:ilvl w:val="0"/>
          <w:numId w:val="2"/>
        </w:numPr>
        <w:jc w:val="left"/>
        <w:rPr>
          <w:b w:val="0"/>
          <w:bCs/>
        </w:rPr>
      </w:pPr>
      <w:r>
        <w:rPr>
          <w:b w:val="0"/>
          <w:bCs/>
        </w:rPr>
        <w:t>PLAČILNI POGOJI</w:t>
      </w:r>
    </w:p>
    <w:p w14:paraId="6C3D264C" w14:textId="77777777" w:rsidR="00FE6FC0" w:rsidRDefault="00110A18">
      <w:pPr>
        <w:numPr>
          <w:ilvl w:val="0"/>
          <w:numId w:val="3"/>
        </w:numPr>
        <w:jc w:val="center"/>
        <w:rPr>
          <w:sz w:val="24"/>
          <w:szCs w:val="24"/>
        </w:rPr>
      </w:pPr>
      <w:r>
        <w:rPr>
          <w:sz w:val="24"/>
          <w:szCs w:val="24"/>
        </w:rPr>
        <w:t>člen</w:t>
      </w:r>
    </w:p>
    <w:p w14:paraId="00F32022" w14:textId="246BB2F5" w:rsidR="00FE6FC0" w:rsidRDefault="00110A18">
      <w:pPr>
        <w:jc w:val="both"/>
        <w:rPr>
          <w:color w:val="000000"/>
          <w:sz w:val="24"/>
          <w:szCs w:val="24"/>
        </w:rPr>
      </w:pPr>
      <w:r>
        <w:rPr>
          <w:color w:val="000000"/>
          <w:sz w:val="24"/>
          <w:szCs w:val="24"/>
        </w:rPr>
        <w:t xml:space="preserve">Izvajalec bo izstavil elektronski račun naročniku. Naročnik je dolžan v </w:t>
      </w:r>
      <w:r w:rsidR="00434B20">
        <w:rPr>
          <w:color w:val="000000"/>
          <w:sz w:val="24"/>
          <w:szCs w:val="24"/>
        </w:rPr>
        <w:t>10 delovnih</w:t>
      </w:r>
      <w:r>
        <w:rPr>
          <w:color w:val="000000"/>
          <w:sz w:val="24"/>
          <w:szCs w:val="24"/>
        </w:rPr>
        <w:t xml:space="preserve"> dneh račun potrditi oziroma zavrniti. </w:t>
      </w:r>
    </w:p>
    <w:p w14:paraId="0A2468D5" w14:textId="77777777" w:rsidR="00FE6FC0" w:rsidRDefault="00FE6FC0">
      <w:pPr>
        <w:jc w:val="both"/>
        <w:rPr>
          <w:color w:val="000000"/>
          <w:sz w:val="24"/>
          <w:szCs w:val="24"/>
          <w:highlight w:val="yellow"/>
        </w:rPr>
      </w:pPr>
    </w:p>
    <w:p w14:paraId="31D67ADD" w14:textId="1832DE46" w:rsidR="00FE6FC0" w:rsidRDefault="00110A18">
      <w:pPr>
        <w:jc w:val="both"/>
        <w:rPr>
          <w:color w:val="000000"/>
          <w:sz w:val="24"/>
          <w:szCs w:val="24"/>
        </w:rPr>
      </w:pPr>
      <w:r>
        <w:rPr>
          <w:color w:val="000000"/>
          <w:sz w:val="24"/>
          <w:szCs w:val="24"/>
        </w:rPr>
        <w:t>Naročnik bo plačeval skupno letno premijo v dvanajstih enakih mesečnih brezobrestnih obrokih s plačilnim rokom 30 dni od prejetja pravilno izstavljenega računa.</w:t>
      </w:r>
      <w:r w:rsidR="00D54E67">
        <w:rPr>
          <w:color w:val="000000"/>
          <w:sz w:val="24"/>
          <w:szCs w:val="24"/>
        </w:rPr>
        <w:t xml:space="preserve"> </w:t>
      </w:r>
    </w:p>
    <w:p w14:paraId="0C343A35" w14:textId="77777777" w:rsidR="00FE6FC0" w:rsidRDefault="00FE6FC0">
      <w:pPr>
        <w:jc w:val="both"/>
        <w:rPr>
          <w:color w:val="000000"/>
          <w:sz w:val="24"/>
          <w:szCs w:val="24"/>
        </w:rPr>
      </w:pPr>
    </w:p>
    <w:p w14:paraId="4AA9AAC7" w14:textId="3CE9ABC9" w:rsidR="00FE6FC0" w:rsidRDefault="00110A18">
      <w:pPr>
        <w:jc w:val="both"/>
        <w:rPr>
          <w:color w:val="000000"/>
          <w:sz w:val="24"/>
          <w:szCs w:val="24"/>
        </w:rPr>
      </w:pPr>
      <w:r w:rsidRPr="007A7C30">
        <w:rPr>
          <w:color w:val="000000"/>
          <w:sz w:val="24"/>
          <w:szCs w:val="24"/>
        </w:rPr>
        <w:t xml:space="preserve">Izvajalec v primeru  sposobnosti plačila celotne zavarovalne premije v enem obroku, prizna naročniku popust v višini </w:t>
      </w:r>
      <w:r w:rsidR="00434B20" w:rsidRPr="007A7C30">
        <w:rPr>
          <w:color w:val="000000"/>
          <w:sz w:val="24"/>
          <w:szCs w:val="24"/>
        </w:rPr>
        <w:t>5</w:t>
      </w:r>
      <w:r w:rsidRPr="007A7C30">
        <w:rPr>
          <w:color w:val="000000"/>
          <w:sz w:val="24"/>
          <w:szCs w:val="24"/>
        </w:rPr>
        <w:t>% od celotne zavarovalne premije brez DPZP oddane v ponudbenem predračunu.</w:t>
      </w:r>
    </w:p>
    <w:p w14:paraId="6A097A3B" w14:textId="77777777" w:rsidR="00FE6FC0" w:rsidRDefault="00FE6FC0">
      <w:pPr>
        <w:jc w:val="both"/>
        <w:rPr>
          <w:color w:val="000000"/>
          <w:sz w:val="24"/>
          <w:szCs w:val="24"/>
        </w:rPr>
      </w:pPr>
    </w:p>
    <w:p w14:paraId="08A31B2E" w14:textId="77777777" w:rsidR="00FE6FC0" w:rsidRDefault="00FE6FC0">
      <w:pPr>
        <w:jc w:val="both"/>
        <w:rPr>
          <w:color w:val="000000"/>
          <w:sz w:val="24"/>
          <w:szCs w:val="24"/>
        </w:rPr>
      </w:pPr>
    </w:p>
    <w:p w14:paraId="74565CD8" w14:textId="77777777" w:rsidR="00FE6FC0" w:rsidRDefault="00110A18">
      <w:pPr>
        <w:pStyle w:val="Naslov1"/>
        <w:numPr>
          <w:ilvl w:val="0"/>
          <w:numId w:val="2"/>
        </w:numPr>
        <w:jc w:val="left"/>
        <w:rPr>
          <w:b w:val="0"/>
          <w:bCs/>
        </w:rPr>
      </w:pPr>
      <w:r>
        <w:rPr>
          <w:b w:val="0"/>
          <w:bCs/>
        </w:rPr>
        <w:t>OBVEZNOSTI IZVAJALCA</w:t>
      </w:r>
    </w:p>
    <w:p w14:paraId="3034BFF5" w14:textId="77777777" w:rsidR="00FE6FC0" w:rsidRDefault="00110A18">
      <w:pPr>
        <w:numPr>
          <w:ilvl w:val="0"/>
          <w:numId w:val="3"/>
        </w:numPr>
        <w:jc w:val="center"/>
      </w:pPr>
      <w:r>
        <w:rPr>
          <w:sz w:val="24"/>
          <w:szCs w:val="24"/>
        </w:rPr>
        <w:t xml:space="preserve">  člen</w:t>
      </w:r>
    </w:p>
    <w:p w14:paraId="72B4ECA6" w14:textId="77777777" w:rsidR="00FE6FC0" w:rsidRDefault="00110A18">
      <w:pPr>
        <w:jc w:val="both"/>
        <w:rPr>
          <w:color w:val="000000"/>
          <w:sz w:val="24"/>
          <w:szCs w:val="24"/>
        </w:rPr>
      </w:pPr>
      <w:r>
        <w:rPr>
          <w:color w:val="000000"/>
          <w:sz w:val="24"/>
          <w:szCs w:val="24"/>
        </w:rPr>
        <w:t>Izvajalec je dolžan:</w:t>
      </w:r>
    </w:p>
    <w:p w14:paraId="21E7838F" w14:textId="77777777" w:rsidR="00FE6FC0" w:rsidRDefault="00110A18">
      <w:pPr>
        <w:pStyle w:val="Brezrazmikov"/>
        <w:numPr>
          <w:ilvl w:val="0"/>
          <w:numId w:val="5"/>
        </w:numPr>
        <w:jc w:val="both"/>
        <w:rPr>
          <w:rFonts w:ascii="Times New Roman" w:hAnsi="Times New Roman"/>
          <w:color w:val="000000"/>
          <w:sz w:val="24"/>
          <w:szCs w:val="24"/>
        </w:rPr>
      </w:pPr>
      <w:r>
        <w:rPr>
          <w:rFonts w:ascii="Times New Roman" w:hAnsi="Times New Roman"/>
          <w:color w:val="000000"/>
          <w:sz w:val="24"/>
          <w:szCs w:val="24"/>
        </w:rPr>
        <w:t>sprejeti v zavarovalno kritje vse vrste zavarovanj, ki jih naročnik želi zavarovati;</w:t>
      </w:r>
    </w:p>
    <w:p w14:paraId="49AEC41D" w14:textId="77777777" w:rsidR="00FE6FC0" w:rsidRDefault="00110A18">
      <w:pPr>
        <w:pStyle w:val="Brezrazmikov"/>
        <w:numPr>
          <w:ilvl w:val="0"/>
          <w:numId w:val="5"/>
        </w:numPr>
        <w:jc w:val="both"/>
        <w:rPr>
          <w:rFonts w:ascii="Times New Roman" w:hAnsi="Times New Roman"/>
          <w:color w:val="000000"/>
          <w:sz w:val="24"/>
          <w:szCs w:val="24"/>
        </w:rPr>
      </w:pPr>
      <w:r>
        <w:rPr>
          <w:rFonts w:ascii="Times New Roman" w:hAnsi="Times New Roman"/>
          <w:color w:val="000000"/>
          <w:sz w:val="24"/>
          <w:szCs w:val="24"/>
        </w:rPr>
        <w:t>prevzete zavarovalne storitve izvajati v skladu z načelom dobrega strokovnjaka, vestno, pošteno in kakovostno v skladu z veljavnimi strokovnimi in zavarovalno – tehničnimi predpisi, standardi, normativi in veljavno zakonodajo v RS;</w:t>
      </w:r>
    </w:p>
    <w:p w14:paraId="50A66B18" w14:textId="77777777" w:rsidR="00FE6FC0" w:rsidRDefault="00110A18">
      <w:pPr>
        <w:pStyle w:val="Odstavekseznama"/>
        <w:numPr>
          <w:ilvl w:val="0"/>
          <w:numId w:val="5"/>
        </w:numPr>
        <w:jc w:val="both"/>
        <w:rPr>
          <w:color w:val="000000"/>
        </w:rPr>
      </w:pPr>
      <w:r>
        <w:rPr>
          <w:color w:val="000000"/>
        </w:rPr>
        <w:t>sodelovati z naročnikom in pri izvrševanju obveznosti upoštevati njegove ekonomske ter tehnične pogoje, pri tem pa ravnati gospodarno in v korist naročnika;</w:t>
      </w:r>
    </w:p>
    <w:p w14:paraId="1B675A67" w14:textId="77777777" w:rsidR="00FE6FC0" w:rsidRDefault="00110A18">
      <w:pPr>
        <w:pStyle w:val="Odstavekseznama"/>
        <w:numPr>
          <w:ilvl w:val="0"/>
          <w:numId w:val="5"/>
        </w:numPr>
        <w:jc w:val="both"/>
        <w:rPr>
          <w:color w:val="000000"/>
        </w:rPr>
      </w:pPr>
      <w:r>
        <w:rPr>
          <w:color w:val="000000"/>
        </w:rPr>
        <w:t>naročnika sproti obveščati o vseh izplačanih odškodninah iz naslova zavarovanj naročnika;</w:t>
      </w:r>
    </w:p>
    <w:p w14:paraId="6703DD5C" w14:textId="77777777" w:rsidR="00FE6FC0" w:rsidRDefault="00110A18">
      <w:pPr>
        <w:pStyle w:val="Brezrazmikov"/>
        <w:numPr>
          <w:ilvl w:val="0"/>
          <w:numId w:val="5"/>
        </w:numPr>
        <w:jc w:val="both"/>
        <w:rPr>
          <w:rFonts w:ascii="Times New Roman" w:hAnsi="Times New Roman"/>
          <w:color w:val="000000"/>
          <w:sz w:val="24"/>
          <w:szCs w:val="24"/>
        </w:rPr>
      </w:pPr>
      <w:r>
        <w:rPr>
          <w:rFonts w:ascii="Times New Roman" w:hAnsi="Times New Roman"/>
          <w:color w:val="000000"/>
          <w:sz w:val="24"/>
          <w:szCs w:val="24"/>
        </w:rPr>
        <w:lastRenderedPageBreak/>
        <w:t>sproti obveščati naročnika o novih situacijah, ki bi lahko vplivale na izvajanje obveznosti iz te pogodbe;</w:t>
      </w:r>
    </w:p>
    <w:p w14:paraId="1A4FF841" w14:textId="77777777" w:rsidR="00FE6FC0" w:rsidRDefault="00110A18">
      <w:pPr>
        <w:pStyle w:val="Brezrazmikov"/>
        <w:numPr>
          <w:ilvl w:val="0"/>
          <w:numId w:val="5"/>
        </w:numPr>
        <w:jc w:val="both"/>
        <w:rPr>
          <w:rFonts w:ascii="Times New Roman" w:hAnsi="Times New Roman"/>
          <w:color w:val="000000"/>
          <w:sz w:val="24"/>
          <w:szCs w:val="24"/>
        </w:rPr>
      </w:pPr>
      <w:r>
        <w:rPr>
          <w:rFonts w:ascii="Times New Roman" w:hAnsi="Times New Roman"/>
          <w:color w:val="000000"/>
          <w:sz w:val="24"/>
          <w:szCs w:val="24"/>
        </w:rPr>
        <w:t>storiti vse, da bodo pravočasno in pravilno izpolnjena vsa določila iz te pogodbe;</w:t>
      </w:r>
    </w:p>
    <w:p w14:paraId="08F38353" w14:textId="77777777" w:rsidR="00FE6FC0" w:rsidRDefault="00110A18">
      <w:pPr>
        <w:pStyle w:val="Brezrazmikov"/>
        <w:numPr>
          <w:ilvl w:val="0"/>
          <w:numId w:val="5"/>
        </w:numPr>
        <w:jc w:val="both"/>
        <w:rPr>
          <w:rFonts w:ascii="Times New Roman" w:hAnsi="Times New Roman"/>
          <w:color w:val="000000"/>
          <w:sz w:val="24"/>
          <w:szCs w:val="24"/>
        </w:rPr>
      </w:pPr>
      <w:r>
        <w:rPr>
          <w:rFonts w:ascii="Times New Roman" w:hAnsi="Times New Roman"/>
          <w:color w:val="000000"/>
          <w:sz w:val="24"/>
          <w:szCs w:val="24"/>
        </w:rPr>
        <w:t>omogočati naročniku ustrezno spremljanje in nadzor;</w:t>
      </w:r>
    </w:p>
    <w:p w14:paraId="0101B2FD" w14:textId="73C24B1A" w:rsidR="00FE6FC0" w:rsidRDefault="00434B20">
      <w:pPr>
        <w:numPr>
          <w:ilvl w:val="0"/>
          <w:numId w:val="5"/>
        </w:numPr>
      </w:pPr>
      <w:r>
        <w:rPr>
          <w:color w:val="000000"/>
          <w:sz w:val="24"/>
          <w:szCs w:val="24"/>
        </w:rPr>
        <w:t xml:space="preserve">cenilec mora biti odziven takoj oz. najmanj naslednji dan od prijave </w:t>
      </w:r>
      <w:proofErr w:type="spellStart"/>
      <w:r>
        <w:rPr>
          <w:color w:val="000000"/>
          <w:sz w:val="24"/>
          <w:szCs w:val="24"/>
        </w:rPr>
        <w:t>škoed</w:t>
      </w:r>
      <w:proofErr w:type="spellEnd"/>
      <w:r>
        <w:rPr>
          <w:color w:val="000000"/>
          <w:sz w:val="24"/>
          <w:szCs w:val="24"/>
        </w:rPr>
        <w:t>.</w:t>
      </w:r>
      <w:r>
        <w:t xml:space="preserve"> </w:t>
      </w:r>
    </w:p>
    <w:p w14:paraId="393C515A" w14:textId="77777777" w:rsidR="00FE6FC0" w:rsidRDefault="00FE6FC0">
      <w:pPr>
        <w:pStyle w:val="Brezrazmikov"/>
        <w:jc w:val="both"/>
        <w:rPr>
          <w:rFonts w:ascii="Times New Roman" w:hAnsi="Times New Roman"/>
          <w:sz w:val="24"/>
          <w:szCs w:val="24"/>
        </w:rPr>
      </w:pPr>
    </w:p>
    <w:p w14:paraId="5A09C170" w14:textId="77777777" w:rsidR="00FE6FC0" w:rsidRDefault="00FE6FC0">
      <w:pPr>
        <w:pStyle w:val="Brezrazmikov"/>
        <w:jc w:val="both"/>
        <w:rPr>
          <w:rFonts w:ascii="Times New Roman" w:hAnsi="Times New Roman"/>
          <w:sz w:val="24"/>
          <w:szCs w:val="24"/>
        </w:rPr>
      </w:pPr>
    </w:p>
    <w:p w14:paraId="434EBF87" w14:textId="77777777" w:rsidR="00FE6FC0" w:rsidRDefault="00110A18">
      <w:pPr>
        <w:numPr>
          <w:ilvl w:val="0"/>
          <w:numId w:val="3"/>
        </w:numPr>
        <w:jc w:val="center"/>
      </w:pPr>
      <w:r>
        <w:rPr>
          <w:sz w:val="24"/>
          <w:szCs w:val="24"/>
        </w:rPr>
        <w:t xml:space="preserve">  člen</w:t>
      </w:r>
    </w:p>
    <w:p w14:paraId="3F166FB7" w14:textId="77777777" w:rsidR="00FE6FC0" w:rsidRDefault="00110A18">
      <w:pPr>
        <w:pStyle w:val="Brezrazmikov"/>
        <w:rPr>
          <w:rFonts w:ascii="Times New Roman" w:hAnsi="Times New Roman"/>
          <w:sz w:val="24"/>
          <w:szCs w:val="24"/>
        </w:rPr>
      </w:pPr>
      <w:r>
        <w:rPr>
          <w:rFonts w:ascii="Times New Roman" w:hAnsi="Times New Roman"/>
          <w:sz w:val="24"/>
          <w:szCs w:val="24"/>
        </w:rPr>
        <w:t>Izvajalec je dolžan naročniku podati vsa navodila in obrazce za prijavljanje škod in ravnanje v primeru škodnega dogodka.</w:t>
      </w:r>
    </w:p>
    <w:p w14:paraId="5AC898DE" w14:textId="77777777" w:rsidR="00FE6FC0" w:rsidRDefault="00FE6FC0">
      <w:pPr>
        <w:pStyle w:val="Brezrazmikov"/>
        <w:rPr>
          <w:rFonts w:ascii="Times New Roman" w:hAnsi="Times New Roman"/>
          <w:sz w:val="24"/>
          <w:szCs w:val="24"/>
        </w:rPr>
      </w:pPr>
    </w:p>
    <w:p w14:paraId="5C9D713C" w14:textId="77777777" w:rsidR="00FE6FC0" w:rsidRDefault="00110A18">
      <w:pPr>
        <w:pStyle w:val="Brezrazmikov"/>
        <w:rPr>
          <w:rFonts w:ascii="Times New Roman" w:hAnsi="Times New Roman"/>
          <w:sz w:val="24"/>
          <w:szCs w:val="24"/>
        </w:rPr>
      </w:pPr>
      <w:r>
        <w:rPr>
          <w:rFonts w:ascii="Times New Roman" w:hAnsi="Times New Roman"/>
          <w:sz w:val="24"/>
          <w:szCs w:val="24"/>
        </w:rPr>
        <w:t>Kontaktne osebe pri izvajalcu in njihovi podatki so: ……………………………</w:t>
      </w:r>
    </w:p>
    <w:p w14:paraId="1F0DFCEA" w14:textId="77777777" w:rsidR="00FE6FC0" w:rsidRDefault="00FE6FC0">
      <w:pPr>
        <w:pStyle w:val="Brezrazmikov"/>
        <w:rPr>
          <w:rFonts w:ascii="Times New Roman" w:hAnsi="Times New Roman"/>
          <w:sz w:val="24"/>
          <w:szCs w:val="24"/>
        </w:rPr>
      </w:pPr>
    </w:p>
    <w:p w14:paraId="76AC68FB" w14:textId="77777777" w:rsidR="00FE6FC0" w:rsidRDefault="00FE6FC0">
      <w:pPr>
        <w:pStyle w:val="Brezrazmikov"/>
        <w:rPr>
          <w:rFonts w:ascii="Times New Roman" w:hAnsi="Times New Roman"/>
          <w:sz w:val="24"/>
          <w:szCs w:val="24"/>
        </w:rPr>
      </w:pPr>
    </w:p>
    <w:p w14:paraId="4F446C6E" w14:textId="77777777" w:rsidR="00FE6FC0" w:rsidRDefault="00110A18">
      <w:pPr>
        <w:numPr>
          <w:ilvl w:val="0"/>
          <w:numId w:val="3"/>
        </w:numPr>
        <w:jc w:val="center"/>
      </w:pPr>
      <w:r>
        <w:rPr>
          <w:sz w:val="24"/>
          <w:szCs w:val="24"/>
        </w:rPr>
        <w:t xml:space="preserve">  člen</w:t>
      </w:r>
    </w:p>
    <w:p w14:paraId="0F008C8F" w14:textId="77777777" w:rsidR="00FE6FC0" w:rsidRDefault="00110A18">
      <w:pPr>
        <w:pStyle w:val="Brezrazmikov"/>
        <w:jc w:val="both"/>
        <w:rPr>
          <w:rFonts w:ascii="Times New Roman" w:hAnsi="Times New Roman"/>
          <w:sz w:val="24"/>
          <w:szCs w:val="24"/>
        </w:rPr>
      </w:pPr>
      <w:r>
        <w:rPr>
          <w:rFonts w:ascii="Times New Roman" w:hAnsi="Times New Roman"/>
          <w:sz w:val="24"/>
          <w:szCs w:val="24"/>
        </w:rPr>
        <w:t>Izvajalec je dolžan povrniti tudi vsako škodo, ki jo je povzročil kdo, za katerega ravnanje naročnik kakorkoli odgovarja, ne glede na to, ali je bila škoda povzročena iz malomarnosti ali namenoma.</w:t>
      </w:r>
    </w:p>
    <w:p w14:paraId="231D0033" w14:textId="77777777" w:rsidR="00FE6FC0" w:rsidRDefault="00FE6FC0">
      <w:pPr>
        <w:pStyle w:val="Brezrazmikov"/>
        <w:jc w:val="both"/>
        <w:rPr>
          <w:rFonts w:ascii="Times New Roman" w:hAnsi="Times New Roman"/>
          <w:sz w:val="24"/>
          <w:szCs w:val="24"/>
        </w:rPr>
      </w:pPr>
    </w:p>
    <w:p w14:paraId="2A9D6B7C" w14:textId="77777777" w:rsidR="00FE6FC0" w:rsidRDefault="00110A18">
      <w:pPr>
        <w:numPr>
          <w:ilvl w:val="0"/>
          <w:numId w:val="3"/>
        </w:numPr>
        <w:jc w:val="center"/>
      </w:pPr>
      <w:r>
        <w:rPr>
          <w:sz w:val="24"/>
          <w:szCs w:val="24"/>
        </w:rPr>
        <w:t xml:space="preserve">  člen</w:t>
      </w:r>
    </w:p>
    <w:p w14:paraId="74314E68" w14:textId="77777777" w:rsidR="00FE6FC0" w:rsidRDefault="00110A18">
      <w:pPr>
        <w:jc w:val="both"/>
        <w:rPr>
          <w:sz w:val="24"/>
          <w:szCs w:val="24"/>
        </w:rPr>
      </w:pPr>
      <w:r>
        <w:rPr>
          <w:sz w:val="24"/>
          <w:szCs w:val="24"/>
        </w:rPr>
        <w:t>Izvajalec mora obračunati in izplačati škodo najkasneje v roku 14 dni od dneva prejema vseh potrebnih podatkov in dokumentov za obračun škode, v nasprotnem primeru ima naročnik pravico zaračunati zakonske zamudne obresti.</w:t>
      </w:r>
    </w:p>
    <w:p w14:paraId="2299EE3C" w14:textId="77777777" w:rsidR="00FE6FC0" w:rsidRDefault="00FE6FC0">
      <w:pPr>
        <w:ind w:left="284"/>
        <w:rPr>
          <w:sz w:val="24"/>
          <w:szCs w:val="24"/>
        </w:rPr>
      </w:pPr>
    </w:p>
    <w:p w14:paraId="0655306B" w14:textId="77777777" w:rsidR="00FE6FC0" w:rsidRDefault="00FE6FC0">
      <w:pPr>
        <w:ind w:left="284"/>
        <w:rPr>
          <w:sz w:val="24"/>
          <w:szCs w:val="24"/>
        </w:rPr>
      </w:pPr>
    </w:p>
    <w:p w14:paraId="0D2F2A54" w14:textId="77777777" w:rsidR="00FE6FC0" w:rsidRDefault="00110A18">
      <w:pPr>
        <w:pStyle w:val="Naslov1"/>
        <w:numPr>
          <w:ilvl w:val="0"/>
          <w:numId w:val="2"/>
        </w:numPr>
        <w:jc w:val="left"/>
        <w:rPr>
          <w:b w:val="0"/>
          <w:bCs/>
        </w:rPr>
      </w:pPr>
      <w:r>
        <w:rPr>
          <w:b w:val="0"/>
          <w:bCs/>
        </w:rPr>
        <w:t>OBVEZNOSTI NAROČNIKA</w:t>
      </w:r>
    </w:p>
    <w:p w14:paraId="6577877E" w14:textId="77777777" w:rsidR="00FE6FC0" w:rsidRDefault="00110A18">
      <w:pPr>
        <w:numPr>
          <w:ilvl w:val="0"/>
          <w:numId w:val="3"/>
        </w:numPr>
        <w:jc w:val="center"/>
      </w:pPr>
      <w:r>
        <w:rPr>
          <w:sz w:val="24"/>
          <w:szCs w:val="24"/>
        </w:rPr>
        <w:t xml:space="preserve">  člen</w:t>
      </w:r>
    </w:p>
    <w:p w14:paraId="3595E8B5" w14:textId="77777777" w:rsidR="00FE6FC0" w:rsidRDefault="00110A18">
      <w:pPr>
        <w:jc w:val="both"/>
        <w:rPr>
          <w:sz w:val="24"/>
          <w:szCs w:val="24"/>
        </w:rPr>
      </w:pPr>
      <w:r>
        <w:rPr>
          <w:sz w:val="24"/>
          <w:szCs w:val="24"/>
        </w:rPr>
        <w:t>Naročnik je dolžan izvajati prijave škod na dokumentiran način s podatki, potrebnimi za ažuren obračun in plačilo škod. Naročnik je dolžan omogočiti cenilcu izvajalca ogled poškodovanega objekta ali naprave oziroma stvari / vozila.</w:t>
      </w:r>
    </w:p>
    <w:p w14:paraId="530D2BDD" w14:textId="77777777" w:rsidR="00FE6FC0" w:rsidRDefault="00FE6FC0">
      <w:pPr>
        <w:jc w:val="both"/>
        <w:rPr>
          <w:sz w:val="24"/>
          <w:szCs w:val="24"/>
        </w:rPr>
      </w:pPr>
    </w:p>
    <w:p w14:paraId="3B589B65" w14:textId="77777777" w:rsidR="00FE6FC0" w:rsidRDefault="00FE6FC0">
      <w:pPr>
        <w:rPr>
          <w:b/>
          <w:sz w:val="24"/>
          <w:szCs w:val="24"/>
        </w:rPr>
      </w:pPr>
    </w:p>
    <w:p w14:paraId="514E50ED" w14:textId="77777777" w:rsidR="00FE6FC0" w:rsidRDefault="00110A18">
      <w:pPr>
        <w:pStyle w:val="Naslov1"/>
        <w:numPr>
          <w:ilvl w:val="0"/>
          <w:numId w:val="2"/>
        </w:numPr>
        <w:jc w:val="left"/>
        <w:rPr>
          <w:b w:val="0"/>
          <w:bCs/>
        </w:rPr>
      </w:pPr>
      <w:r>
        <w:rPr>
          <w:b w:val="0"/>
          <w:bCs/>
        </w:rPr>
        <w:t>POGODBENA KAZEN</w:t>
      </w:r>
    </w:p>
    <w:p w14:paraId="448368C4" w14:textId="77777777" w:rsidR="00FE6FC0" w:rsidRDefault="00110A18">
      <w:pPr>
        <w:numPr>
          <w:ilvl w:val="0"/>
          <w:numId w:val="3"/>
        </w:numPr>
        <w:jc w:val="center"/>
      </w:pPr>
      <w:r>
        <w:rPr>
          <w:sz w:val="24"/>
          <w:szCs w:val="24"/>
        </w:rPr>
        <w:t xml:space="preserve">  Člen</w:t>
      </w:r>
    </w:p>
    <w:p w14:paraId="00570AC9" w14:textId="5FF74590" w:rsidR="00FE6FC0" w:rsidRDefault="00110A18">
      <w:pPr>
        <w:rPr>
          <w:sz w:val="24"/>
          <w:szCs w:val="24"/>
        </w:rPr>
      </w:pPr>
      <w:r>
        <w:rPr>
          <w:sz w:val="24"/>
          <w:szCs w:val="24"/>
        </w:rPr>
        <w:t xml:space="preserve">V kolikor izvajalec storitve zamuja pri roku cenitve, ki je </w:t>
      </w:r>
      <w:r w:rsidR="00B566BA">
        <w:rPr>
          <w:sz w:val="24"/>
          <w:szCs w:val="24"/>
        </w:rPr>
        <w:t>en delovni dan</w:t>
      </w:r>
      <w:r>
        <w:rPr>
          <w:sz w:val="24"/>
          <w:szCs w:val="24"/>
        </w:rPr>
        <w:t xml:space="preserve"> od elektronsko poslane prijave izvajalcu, lahko naročnik zaračuna pogodbeno kazen </w:t>
      </w:r>
      <w:r w:rsidR="00434B20">
        <w:rPr>
          <w:sz w:val="24"/>
          <w:szCs w:val="24"/>
        </w:rPr>
        <w:t>2</w:t>
      </w:r>
      <w:r>
        <w:rPr>
          <w:sz w:val="24"/>
          <w:szCs w:val="24"/>
        </w:rPr>
        <w:t>00,00€ za vsak dan zamude. Za kar bo naročnik izvajalcu izstavil račun z 30. dnevnim plačilnim rokom, v kolikor izvajalec ne plača pogodbene kazni v 30. dnevnem plačilnem roku mu lahko naročnik zaračuna tudi zamudne obresti.</w:t>
      </w:r>
    </w:p>
    <w:p w14:paraId="264583DC" w14:textId="77777777" w:rsidR="00FE6FC0" w:rsidRDefault="00FE6FC0">
      <w:pPr>
        <w:rPr>
          <w:sz w:val="24"/>
          <w:szCs w:val="24"/>
        </w:rPr>
      </w:pPr>
    </w:p>
    <w:p w14:paraId="53E0434C" w14:textId="77777777" w:rsidR="00FE6FC0" w:rsidRDefault="00FE6FC0">
      <w:pPr>
        <w:rPr>
          <w:sz w:val="24"/>
          <w:szCs w:val="24"/>
        </w:rPr>
      </w:pPr>
    </w:p>
    <w:p w14:paraId="5D82A18F" w14:textId="77777777" w:rsidR="00FE6FC0" w:rsidRDefault="00110A18">
      <w:pPr>
        <w:pStyle w:val="Naslov1"/>
        <w:numPr>
          <w:ilvl w:val="0"/>
          <w:numId w:val="2"/>
        </w:numPr>
        <w:jc w:val="left"/>
        <w:rPr>
          <w:b w:val="0"/>
          <w:bCs/>
        </w:rPr>
      </w:pPr>
      <w:r>
        <w:rPr>
          <w:b w:val="0"/>
          <w:bCs/>
        </w:rPr>
        <w:t>SKRBNIKI POGODBE</w:t>
      </w:r>
    </w:p>
    <w:p w14:paraId="777CDAD0" w14:textId="77777777" w:rsidR="00FE6FC0" w:rsidRDefault="00110A18">
      <w:pPr>
        <w:numPr>
          <w:ilvl w:val="0"/>
          <w:numId w:val="3"/>
        </w:numPr>
        <w:jc w:val="center"/>
      </w:pPr>
      <w:r>
        <w:rPr>
          <w:sz w:val="24"/>
          <w:szCs w:val="24"/>
        </w:rPr>
        <w:t xml:space="preserve"> člen</w:t>
      </w:r>
    </w:p>
    <w:p w14:paraId="0BE36509" w14:textId="77777777" w:rsidR="00FE6FC0" w:rsidRDefault="00110A18">
      <w:pPr>
        <w:jc w:val="both"/>
        <w:rPr>
          <w:sz w:val="24"/>
          <w:szCs w:val="24"/>
        </w:rPr>
      </w:pPr>
      <w:r>
        <w:rPr>
          <w:sz w:val="24"/>
          <w:szCs w:val="24"/>
        </w:rPr>
        <w:t>Stranki pogodbe imenujeta svoje skrbnike z namenom, da bi sproti reševali nerešene probleme in tako omogočili nemoten potek del po tej pogodbi. Skrbniki so pooblaščeni urejati vsa vprašanja, ki se nanašajo na izvajanje te pogodbe ter  so dolžni sproti reševati morebitna nesoglasja, reklamacije in podobno.</w:t>
      </w:r>
    </w:p>
    <w:p w14:paraId="2DA7CD55" w14:textId="77777777" w:rsidR="00FE6FC0" w:rsidRDefault="00FE6FC0">
      <w:pPr>
        <w:jc w:val="both"/>
        <w:rPr>
          <w:color w:val="000000"/>
          <w:sz w:val="24"/>
          <w:szCs w:val="24"/>
        </w:rPr>
      </w:pPr>
    </w:p>
    <w:p w14:paraId="197CFF29" w14:textId="77777777" w:rsidR="00FE6FC0" w:rsidRDefault="00110A18">
      <w:pPr>
        <w:jc w:val="both"/>
        <w:rPr>
          <w:color w:val="000000"/>
          <w:sz w:val="24"/>
          <w:szCs w:val="24"/>
        </w:rPr>
      </w:pPr>
      <w:r>
        <w:rPr>
          <w:color w:val="000000"/>
          <w:sz w:val="24"/>
          <w:szCs w:val="24"/>
        </w:rPr>
        <w:t>Skrbnik na strani naročnika je……………..</w:t>
      </w:r>
    </w:p>
    <w:p w14:paraId="6B559418" w14:textId="77777777" w:rsidR="00FE6FC0" w:rsidRDefault="00FE6FC0">
      <w:pPr>
        <w:jc w:val="both"/>
        <w:rPr>
          <w:color w:val="000000"/>
          <w:sz w:val="24"/>
          <w:szCs w:val="24"/>
        </w:rPr>
      </w:pPr>
    </w:p>
    <w:p w14:paraId="4D1F5281" w14:textId="77777777" w:rsidR="00FE6FC0" w:rsidRDefault="00110A18">
      <w:pPr>
        <w:jc w:val="both"/>
        <w:rPr>
          <w:color w:val="000000"/>
          <w:sz w:val="24"/>
          <w:szCs w:val="24"/>
        </w:rPr>
      </w:pPr>
      <w:r>
        <w:rPr>
          <w:color w:val="000000"/>
          <w:sz w:val="24"/>
          <w:szCs w:val="24"/>
        </w:rPr>
        <w:t xml:space="preserve">Skrbnik na strani izvajalca je………………. </w:t>
      </w:r>
    </w:p>
    <w:p w14:paraId="45AD0D62" w14:textId="77777777" w:rsidR="00FE6FC0" w:rsidRDefault="00FE6FC0">
      <w:pPr>
        <w:jc w:val="both"/>
        <w:rPr>
          <w:color w:val="000000"/>
          <w:sz w:val="24"/>
          <w:szCs w:val="24"/>
        </w:rPr>
      </w:pPr>
    </w:p>
    <w:p w14:paraId="1AE73F5F" w14:textId="77777777" w:rsidR="00FE6FC0" w:rsidRDefault="00FE6FC0">
      <w:pPr>
        <w:jc w:val="both"/>
        <w:rPr>
          <w:color w:val="000000"/>
          <w:sz w:val="24"/>
          <w:szCs w:val="24"/>
        </w:rPr>
      </w:pPr>
    </w:p>
    <w:p w14:paraId="3476E007" w14:textId="77777777" w:rsidR="00FE6FC0" w:rsidRDefault="00110A18">
      <w:pPr>
        <w:pStyle w:val="Naslov1"/>
        <w:numPr>
          <w:ilvl w:val="0"/>
          <w:numId w:val="2"/>
        </w:numPr>
        <w:jc w:val="left"/>
        <w:rPr>
          <w:b w:val="0"/>
          <w:bCs/>
        </w:rPr>
      </w:pPr>
      <w:r>
        <w:rPr>
          <w:b w:val="0"/>
          <w:bCs/>
        </w:rPr>
        <w:t>PROTIKORUPCIJSKA KLAVZULA</w:t>
      </w:r>
    </w:p>
    <w:p w14:paraId="4F7D2F14" w14:textId="77777777" w:rsidR="00FE6FC0" w:rsidRDefault="00110A18">
      <w:pPr>
        <w:numPr>
          <w:ilvl w:val="0"/>
          <w:numId w:val="3"/>
        </w:numPr>
        <w:jc w:val="center"/>
      </w:pPr>
      <w:r>
        <w:rPr>
          <w:sz w:val="24"/>
          <w:szCs w:val="24"/>
        </w:rPr>
        <w:t xml:space="preserve"> člen</w:t>
      </w:r>
    </w:p>
    <w:p w14:paraId="1083F77F" w14:textId="77777777" w:rsidR="00FE6FC0" w:rsidRDefault="00110A18">
      <w:pPr>
        <w:jc w:val="both"/>
        <w:rPr>
          <w:bCs/>
          <w:color w:val="000000"/>
          <w:sz w:val="24"/>
          <w:szCs w:val="24"/>
        </w:rPr>
      </w:pPr>
      <w:r>
        <w:rPr>
          <w:bCs/>
          <w:color w:val="000000"/>
          <w:sz w:val="24"/>
          <w:szCs w:val="24"/>
        </w:rPr>
        <w:t>Upoštevaje določbe 14. člena Zakona o integriteti in preprečevanju korupcije (Uradni list RS, št. 69/11 - UPB2) je nična vsaka pogodba, pri kateri kdo v imenu ali na račun druge pogodbene stranke, predstavniku ali posredniku organa ali organizacije iz javnega sektorja obljubi, ponudi ali da kakšno nedovoljeno korist za:</w:t>
      </w:r>
    </w:p>
    <w:p w14:paraId="31BA85D3" w14:textId="77777777" w:rsidR="00FE6FC0" w:rsidRDefault="00110A18">
      <w:pPr>
        <w:jc w:val="both"/>
        <w:rPr>
          <w:bCs/>
          <w:color w:val="000000"/>
          <w:sz w:val="24"/>
          <w:szCs w:val="24"/>
        </w:rPr>
      </w:pPr>
      <w:r>
        <w:rPr>
          <w:bCs/>
          <w:color w:val="000000"/>
          <w:sz w:val="24"/>
          <w:szCs w:val="24"/>
        </w:rPr>
        <w:t>- pridobitev posla</w:t>
      </w:r>
    </w:p>
    <w:p w14:paraId="5BACBC74" w14:textId="77777777" w:rsidR="00FE6FC0" w:rsidRDefault="00110A18">
      <w:pPr>
        <w:jc w:val="both"/>
        <w:rPr>
          <w:bCs/>
          <w:color w:val="000000"/>
          <w:sz w:val="24"/>
          <w:szCs w:val="24"/>
        </w:rPr>
      </w:pPr>
      <w:r>
        <w:rPr>
          <w:bCs/>
          <w:color w:val="000000"/>
          <w:sz w:val="24"/>
          <w:szCs w:val="24"/>
        </w:rPr>
        <w:t>- za sklenitev posla pod ugodnejšimi pogoji</w:t>
      </w:r>
    </w:p>
    <w:p w14:paraId="0CC68EF4" w14:textId="77777777" w:rsidR="00FE6FC0" w:rsidRDefault="00110A18">
      <w:pPr>
        <w:jc w:val="both"/>
        <w:rPr>
          <w:bCs/>
          <w:color w:val="000000"/>
          <w:sz w:val="24"/>
          <w:szCs w:val="24"/>
        </w:rPr>
      </w:pPr>
      <w:r>
        <w:rPr>
          <w:bCs/>
          <w:color w:val="000000"/>
          <w:sz w:val="24"/>
          <w:szCs w:val="24"/>
        </w:rPr>
        <w:t>- za opustitev dolžnega nadzora nad izvajanjem pogodbenih obveznosti ali</w:t>
      </w:r>
    </w:p>
    <w:p w14:paraId="3866CDD4" w14:textId="77777777" w:rsidR="00FE6FC0" w:rsidRDefault="00110A18">
      <w:pPr>
        <w:jc w:val="both"/>
        <w:rPr>
          <w:bCs/>
          <w:color w:val="000000"/>
          <w:sz w:val="24"/>
          <w:szCs w:val="24"/>
        </w:rPr>
      </w:pPr>
      <w:r>
        <w:rPr>
          <w:bCs/>
          <w:color w:val="000000"/>
          <w:sz w:val="24"/>
          <w:szCs w:val="24"/>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AF317C7" w14:textId="77777777" w:rsidR="00FE6FC0" w:rsidRDefault="00FE6FC0">
      <w:pPr>
        <w:rPr>
          <w:rFonts w:eastAsia="Calibri"/>
          <w:sz w:val="24"/>
          <w:szCs w:val="24"/>
          <w:lang w:eastAsia="en-US"/>
        </w:rPr>
      </w:pPr>
    </w:p>
    <w:p w14:paraId="3AE41E5C" w14:textId="77777777" w:rsidR="00FE6FC0" w:rsidRDefault="00FE6FC0">
      <w:pPr>
        <w:rPr>
          <w:rFonts w:eastAsia="Calibri"/>
          <w:sz w:val="24"/>
          <w:szCs w:val="24"/>
          <w:lang w:eastAsia="en-US"/>
        </w:rPr>
      </w:pPr>
    </w:p>
    <w:p w14:paraId="5C6D8CEE" w14:textId="77777777" w:rsidR="00FE6FC0" w:rsidRDefault="00110A18">
      <w:pPr>
        <w:pStyle w:val="Naslov1"/>
        <w:numPr>
          <w:ilvl w:val="0"/>
          <w:numId w:val="2"/>
        </w:numPr>
        <w:jc w:val="left"/>
        <w:rPr>
          <w:b w:val="0"/>
          <w:bCs/>
        </w:rPr>
      </w:pPr>
      <w:r>
        <w:rPr>
          <w:b w:val="0"/>
          <w:bCs/>
        </w:rPr>
        <w:t>RAZVEZNI POGOJ</w:t>
      </w:r>
    </w:p>
    <w:p w14:paraId="71C47AAC" w14:textId="77777777" w:rsidR="00FE6FC0" w:rsidRDefault="00110A18">
      <w:pPr>
        <w:numPr>
          <w:ilvl w:val="0"/>
          <w:numId w:val="3"/>
        </w:numPr>
        <w:jc w:val="center"/>
      </w:pPr>
      <w:r>
        <w:rPr>
          <w:sz w:val="24"/>
          <w:szCs w:val="24"/>
        </w:rPr>
        <w:t xml:space="preserve"> člen </w:t>
      </w:r>
    </w:p>
    <w:p w14:paraId="19A30E20" w14:textId="77777777" w:rsidR="00FE6FC0" w:rsidRDefault="00110A18">
      <w:pPr>
        <w:jc w:val="both"/>
        <w:rPr>
          <w:sz w:val="24"/>
          <w:szCs w:val="24"/>
        </w:rPr>
      </w:pPr>
      <w:r>
        <w:rPr>
          <w:sz w:val="24"/>
          <w:szCs w:val="24"/>
        </w:rPr>
        <w:t>Ta pogodba je sklenjena pod razveznim pogojem, ki se uresniči v primeru izpolnitve ene od naslednjih okoliščin:</w:t>
      </w:r>
    </w:p>
    <w:p w14:paraId="1F619BFF" w14:textId="77777777" w:rsidR="00FE6FC0" w:rsidRDefault="00110A18">
      <w:pPr>
        <w:pStyle w:val="Odstavekseznama"/>
        <w:numPr>
          <w:ilvl w:val="0"/>
          <w:numId w:val="6"/>
        </w:numPr>
        <w:jc w:val="both"/>
      </w:pPr>
      <w:r>
        <w:t xml:space="preserve">če bo naročnik seznanjen, da je sodišče s pravnomočno odločitvijo ugotovilo kršitev obveznosti delovne, </w:t>
      </w:r>
      <w:proofErr w:type="spellStart"/>
      <w:r>
        <w:t>okoljske</w:t>
      </w:r>
      <w:proofErr w:type="spellEnd"/>
      <w:r>
        <w:t xml:space="preserve"> ali socialne zakonodaje s strani izvajalca ali podizvajalca ali </w:t>
      </w:r>
    </w:p>
    <w:p w14:paraId="7EAA4C37" w14:textId="77777777" w:rsidR="00FE6FC0" w:rsidRDefault="00110A18">
      <w:pPr>
        <w:pStyle w:val="Odstavekseznama"/>
        <w:numPr>
          <w:ilvl w:val="0"/>
          <w:numId w:val="6"/>
        </w:numPr>
        <w:jc w:val="both"/>
      </w:pPr>
      <w:r>
        <w:t>če bo naročnik seznanjen, da je pristojni državni organ pri izvajalcu ali podizvajalcu v času izvajanja pogodbe ugotovil najmanj dve kršitvi v zvezi s:</w:t>
      </w:r>
    </w:p>
    <w:p w14:paraId="663ADE3A" w14:textId="77777777" w:rsidR="00FE6FC0" w:rsidRDefault="00110A18">
      <w:pPr>
        <w:pStyle w:val="Odstavekseznama"/>
        <w:numPr>
          <w:ilvl w:val="1"/>
          <w:numId w:val="6"/>
        </w:numPr>
        <w:jc w:val="both"/>
      </w:pPr>
      <w:r>
        <w:t xml:space="preserve">plačilom za delo, </w:t>
      </w:r>
    </w:p>
    <w:p w14:paraId="7B6C47D6" w14:textId="77777777" w:rsidR="00FE6FC0" w:rsidRDefault="00110A18">
      <w:pPr>
        <w:pStyle w:val="Odstavekseznama"/>
        <w:numPr>
          <w:ilvl w:val="1"/>
          <w:numId w:val="6"/>
        </w:numPr>
        <w:jc w:val="both"/>
      </w:pPr>
      <w:r>
        <w:t xml:space="preserve">delovnim časom, </w:t>
      </w:r>
    </w:p>
    <w:p w14:paraId="040CC4BF" w14:textId="77777777" w:rsidR="00FE6FC0" w:rsidRDefault="00110A18">
      <w:pPr>
        <w:pStyle w:val="Odstavekseznama"/>
        <w:numPr>
          <w:ilvl w:val="1"/>
          <w:numId w:val="6"/>
        </w:numPr>
        <w:jc w:val="both"/>
      </w:pPr>
      <w:r>
        <w:t xml:space="preserve">počitki, </w:t>
      </w:r>
    </w:p>
    <w:p w14:paraId="78E48B5B" w14:textId="77777777" w:rsidR="00FE6FC0" w:rsidRDefault="00110A18">
      <w:pPr>
        <w:pStyle w:val="Odstavekseznama"/>
        <w:numPr>
          <w:ilvl w:val="1"/>
          <w:numId w:val="6"/>
        </w:numPr>
        <w:jc w:val="both"/>
      </w:pPr>
      <w:r>
        <w:t xml:space="preserve">opravljanjem dela na podlagi pogodb civilnega prava kljub obstoju elementov delovnega razmerja ali v zvezi z zaposlovanjem na črno </w:t>
      </w:r>
    </w:p>
    <w:p w14:paraId="72C31632" w14:textId="77777777" w:rsidR="00FE6FC0" w:rsidRDefault="00110A18">
      <w:pPr>
        <w:ind w:left="708"/>
        <w:jc w:val="both"/>
        <w:rPr>
          <w:sz w:val="24"/>
          <w:szCs w:val="24"/>
        </w:rPr>
      </w:pPr>
      <w:r>
        <w:rPr>
          <w:sz w:val="24"/>
          <w:szCs w:val="24"/>
        </w:rPr>
        <w:t>in za kateri mu je bila s pravnomočno odločitvijo ali več pravnomočnimi odločitvami izrečena globa za prekršek,</w:t>
      </w:r>
    </w:p>
    <w:p w14:paraId="41376AFC" w14:textId="77777777" w:rsidR="00FE6FC0" w:rsidRDefault="00110A18">
      <w:pPr>
        <w:jc w:val="both"/>
      </w:pPr>
      <w:r>
        <w:rPr>
          <w:sz w:val="24"/>
          <w:szCs w:val="24"/>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w:t>
      </w:r>
      <w:r>
        <w:rPr>
          <w:iCs/>
          <w:sz w:val="24"/>
          <w:szCs w:val="24"/>
        </w:rPr>
        <w:t>skladu s 94. členom ZJN-3</w:t>
      </w:r>
      <w:r>
        <w:rPr>
          <w:sz w:val="24"/>
          <w:szCs w:val="24"/>
        </w:rPr>
        <w:t xml:space="preserve"> in določili te pogodbe v roku 30 dni od seznanitve s kršitvijo. </w:t>
      </w:r>
    </w:p>
    <w:p w14:paraId="061011E7" w14:textId="77777777" w:rsidR="00FE6FC0" w:rsidRDefault="00110A18">
      <w:pPr>
        <w:jc w:val="both"/>
        <w:rPr>
          <w:sz w:val="24"/>
          <w:szCs w:val="24"/>
        </w:rPr>
      </w:pPr>
      <w:r>
        <w:rPr>
          <w:sz w:val="24"/>
          <w:szCs w:val="24"/>
        </w:rPr>
        <w:t>V primeru izpolnitve okoliščine in pogojev iz prejšnjega odstavka se šteje, da je pogodba razvezana z dnem sklenitve nove pogodbe o izvedbi javnega naročila za predmetno naročilo. O datumu sklenitve nove pogodbe bo naročnik obvestil izvajalca.</w:t>
      </w:r>
    </w:p>
    <w:p w14:paraId="318B81EB" w14:textId="77777777" w:rsidR="00FE6FC0" w:rsidRDefault="00110A18">
      <w:pPr>
        <w:jc w:val="both"/>
        <w:rPr>
          <w:sz w:val="24"/>
          <w:szCs w:val="24"/>
        </w:rPr>
      </w:pPr>
      <w:r>
        <w:rPr>
          <w:sz w:val="24"/>
          <w:szCs w:val="24"/>
        </w:rPr>
        <w:t>Če naročnik v roku 30 dni od seznanitve s kršitvijo ne začne novega postopka javnega naročila, se šteje, da je pogodba razvezana trideseti dan od seznanitve s kršitvijo.</w:t>
      </w:r>
    </w:p>
    <w:p w14:paraId="3DF3CC09" w14:textId="77777777" w:rsidR="00FE6FC0" w:rsidRDefault="00FE6FC0">
      <w:pPr>
        <w:rPr>
          <w:sz w:val="24"/>
          <w:szCs w:val="24"/>
        </w:rPr>
      </w:pPr>
    </w:p>
    <w:p w14:paraId="68A46BB3" w14:textId="77777777" w:rsidR="00DD7B8B" w:rsidRDefault="00DD7B8B">
      <w:pPr>
        <w:rPr>
          <w:sz w:val="24"/>
          <w:szCs w:val="24"/>
        </w:rPr>
      </w:pPr>
    </w:p>
    <w:p w14:paraId="4CE7551A" w14:textId="193430D0" w:rsidR="00FE6FC0" w:rsidRDefault="00434B20">
      <w:pPr>
        <w:pStyle w:val="Naslov1"/>
        <w:numPr>
          <w:ilvl w:val="0"/>
          <w:numId w:val="2"/>
        </w:numPr>
        <w:jc w:val="left"/>
        <w:rPr>
          <w:b w:val="0"/>
          <w:bCs/>
        </w:rPr>
      </w:pPr>
      <w:r>
        <w:rPr>
          <w:b w:val="0"/>
          <w:bCs/>
        </w:rPr>
        <w:t>GARANCIJA</w:t>
      </w:r>
    </w:p>
    <w:p w14:paraId="61B8AC7F" w14:textId="77777777" w:rsidR="00FE6FC0" w:rsidRDefault="00FE6FC0">
      <w:pPr>
        <w:rPr>
          <w:b/>
          <w:bCs/>
          <w:sz w:val="24"/>
          <w:szCs w:val="24"/>
        </w:rPr>
      </w:pPr>
    </w:p>
    <w:p w14:paraId="04BE6D1D" w14:textId="2A7BE32C" w:rsidR="00FE6FC0" w:rsidRPr="007A7C30" w:rsidRDefault="00110A18">
      <w:pPr>
        <w:numPr>
          <w:ilvl w:val="0"/>
          <w:numId w:val="3"/>
        </w:numPr>
        <w:jc w:val="center"/>
      </w:pPr>
      <w:r>
        <w:rPr>
          <w:sz w:val="24"/>
          <w:szCs w:val="24"/>
        </w:rPr>
        <w:t xml:space="preserve"> </w:t>
      </w:r>
      <w:r w:rsidR="00434B20" w:rsidRPr="007A7C30">
        <w:rPr>
          <w:sz w:val="24"/>
          <w:szCs w:val="24"/>
        </w:rPr>
        <w:t>Č</w:t>
      </w:r>
      <w:r w:rsidRPr="007A7C30">
        <w:rPr>
          <w:sz w:val="24"/>
          <w:szCs w:val="24"/>
        </w:rPr>
        <w:t>len</w:t>
      </w:r>
    </w:p>
    <w:p w14:paraId="71367792" w14:textId="1DED8FF5" w:rsidR="00434B20" w:rsidRPr="007A7C30" w:rsidRDefault="00434B20" w:rsidP="00434B20">
      <w:pPr>
        <w:ind w:left="284"/>
        <w:rPr>
          <w:sz w:val="24"/>
          <w:szCs w:val="24"/>
        </w:rPr>
      </w:pPr>
      <w:r w:rsidRPr="007A7C30">
        <w:rPr>
          <w:sz w:val="24"/>
          <w:szCs w:val="24"/>
        </w:rPr>
        <w:t>Izvajalec za zavarovanje za dobro izvedbo pogodbenih obveznosti k pogodbi prilaga bianco menico in menično izjavo. Zavarovanje mora biti brezpogojno in plačljivo na prvi poziv skladno z vzorcem predmetnega razpisa. Višina zavarovanja znaša 10 % pogodbene vrednosti z D</w:t>
      </w:r>
      <w:r w:rsidR="007A7C30" w:rsidRPr="007A7C30">
        <w:rPr>
          <w:sz w:val="24"/>
          <w:szCs w:val="24"/>
        </w:rPr>
        <w:t>PZP</w:t>
      </w:r>
      <w:r w:rsidRPr="007A7C30">
        <w:rPr>
          <w:sz w:val="24"/>
          <w:szCs w:val="24"/>
        </w:rPr>
        <w:t>.</w:t>
      </w:r>
    </w:p>
    <w:p w14:paraId="51961173" w14:textId="77777777" w:rsidR="00434B20" w:rsidRPr="007A7C30" w:rsidRDefault="00434B20" w:rsidP="00434B20">
      <w:pPr>
        <w:ind w:left="284"/>
        <w:rPr>
          <w:sz w:val="24"/>
          <w:szCs w:val="24"/>
        </w:rPr>
      </w:pPr>
      <w:r w:rsidRPr="007A7C30">
        <w:rPr>
          <w:sz w:val="24"/>
          <w:szCs w:val="24"/>
        </w:rPr>
        <w:lastRenderedPageBreak/>
        <w:t>Naročnik bo unovčil zavarovanje za dobro izvedbo obveznosti po tej pogodbi v primeru:</w:t>
      </w:r>
    </w:p>
    <w:p w14:paraId="05285AE6" w14:textId="77777777" w:rsidR="00434B20" w:rsidRPr="007A7C30" w:rsidRDefault="00434B20" w:rsidP="00434B20">
      <w:pPr>
        <w:numPr>
          <w:ilvl w:val="0"/>
          <w:numId w:val="8"/>
        </w:numPr>
        <w:rPr>
          <w:sz w:val="24"/>
          <w:szCs w:val="24"/>
        </w:rPr>
      </w:pPr>
      <w:r w:rsidRPr="007A7C30">
        <w:rPr>
          <w:sz w:val="24"/>
          <w:szCs w:val="24"/>
        </w:rPr>
        <w:t>če izbrani ponudnik ne bo pričel izvajati svojih pogodbenih obveznosti v skladu z določili pogodbe ali</w:t>
      </w:r>
    </w:p>
    <w:p w14:paraId="7833CF2A" w14:textId="77777777" w:rsidR="00434B20" w:rsidRPr="007A7C30" w:rsidRDefault="00434B20" w:rsidP="00434B20">
      <w:pPr>
        <w:numPr>
          <w:ilvl w:val="0"/>
          <w:numId w:val="8"/>
        </w:numPr>
        <w:rPr>
          <w:sz w:val="24"/>
          <w:szCs w:val="24"/>
        </w:rPr>
      </w:pPr>
      <w:r w:rsidRPr="007A7C30">
        <w:rPr>
          <w:sz w:val="24"/>
          <w:szCs w:val="24"/>
        </w:rPr>
        <w:t>če izbrani ponudnik ne bo izpolnil svojih pogodbenih obveznosti v skladu z določili pogodbe ali</w:t>
      </w:r>
    </w:p>
    <w:p w14:paraId="769F8580" w14:textId="77777777" w:rsidR="00434B20" w:rsidRPr="007A7C30" w:rsidRDefault="00434B20" w:rsidP="00434B20">
      <w:pPr>
        <w:numPr>
          <w:ilvl w:val="0"/>
          <w:numId w:val="8"/>
        </w:numPr>
        <w:rPr>
          <w:sz w:val="24"/>
          <w:szCs w:val="24"/>
        </w:rPr>
      </w:pPr>
      <w:r w:rsidRPr="007A7C30">
        <w:rPr>
          <w:sz w:val="24"/>
          <w:szCs w:val="24"/>
        </w:rPr>
        <w:t>če izbrani ponudnik ne bo pravočasno izpolnil svojih pogodbenih obveznosti v skladu z določili pogodbe ali</w:t>
      </w:r>
    </w:p>
    <w:p w14:paraId="60D17A75" w14:textId="77777777" w:rsidR="00434B20" w:rsidRPr="007A7C30" w:rsidRDefault="00434B20" w:rsidP="00434B20">
      <w:pPr>
        <w:numPr>
          <w:ilvl w:val="0"/>
          <w:numId w:val="8"/>
        </w:numPr>
        <w:rPr>
          <w:sz w:val="24"/>
          <w:szCs w:val="24"/>
        </w:rPr>
      </w:pPr>
      <w:r w:rsidRPr="007A7C30">
        <w:rPr>
          <w:sz w:val="24"/>
          <w:szCs w:val="24"/>
        </w:rPr>
        <w:t>če izbrani ponudnik ne bo pravilno izpolnil svojih pogodbenih obveznosti v skladu z določili pogodbe ali</w:t>
      </w:r>
    </w:p>
    <w:p w14:paraId="5F53B730" w14:textId="77777777" w:rsidR="00434B20" w:rsidRPr="007A7C30" w:rsidRDefault="00434B20" w:rsidP="00434B20">
      <w:pPr>
        <w:numPr>
          <w:ilvl w:val="0"/>
          <w:numId w:val="8"/>
        </w:numPr>
        <w:rPr>
          <w:sz w:val="24"/>
          <w:szCs w:val="24"/>
        </w:rPr>
      </w:pPr>
      <w:r w:rsidRPr="007A7C30">
        <w:rPr>
          <w:sz w:val="24"/>
          <w:szCs w:val="24"/>
        </w:rPr>
        <w:t>če bo izbrani ponudnik prenehal izpolnjevati svoje pogodbene obveznosti v skladu z določili pogodbe v času veljavnosti vseh pogodbenih določil.</w:t>
      </w:r>
    </w:p>
    <w:p w14:paraId="29A7A0BA" w14:textId="77777777" w:rsidR="00434B20" w:rsidRPr="007A7C30" w:rsidRDefault="00434B20" w:rsidP="00434B20">
      <w:pPr>
        <w:ind w:left="284"/>
        <w:rPr>
          <w:sz w:val="24"/>
          <w:szCs w:val="24"/>
        </w:rPr>
      </w:pPr>
      <w:r w:rsidRPr="007A7C30">
        <w:rPr>
          <w:sz w:val="24"/>
          <w:szCs w:val="24"/>
        </w:rPr>
        <w:t>Če se bodo med trajanjem te pogodbe spremenili roki za izvedbo posla, vrsta blaga ali storitve, kakovost in količina, bo moral izvajalec temu ustrezno spremeniti tudi zavarovanje oziroma podaljšati njeno veljavnost.</w:t>
      </w:r>
    </w:p>
    <w:p w14:paraId="02416991" w14:textId="77777777" w:rsidR="00434B20" w:rsidRPr="007A7C30" w:rsidRDefault="00434B20" w:rsidP="00434B20">
      <w:pPr>
        <w:pStyle w:val="Naslov1"/>
        <w:numPr>
          <w:ilvl w:val="0"/>
          <w:numId w:val="2"/>
        </w:numPr>
        <w:jc w:val="left"/>
        <w:rPr>
          <w:b w:val="0"/>
          <w:bCs/>
        </w:rPr>
      </w:pPr>
      <w:r w:rsidRPr="007A7C30">
        <w:rPr>
          <w:b w:val="0"/>
          <w:bCs/>
        </w:rPr>
        <w:t>KONČNE DOLOČBE</w:t>
      </w:r>
    </w:p>
    <w:p w14:paraId="0251DEAA" w14:textId="1ECDD5D1" w:rsidR="00434B20" w:rsidRPr="00434B20" w:rsidRDefault="00434B20" w:rsidP="00434B20">
      <w:pPr>
        <w:ind w:left="284"/>
      </w:pPr>
    </w:p>
    <w:p w14:paraId="37966CE1" w14:textId="2769416C" w:rsidR="00434B20" w:rsidRDefault="00434B20">
      <w:pPr>
        <w:numPr>
          <w:ilvl w:val="0"/>
          <w:numId w:val="3"/>
        </w:numPr>
        <w:jc w:val="center"/>
      </w:pPr>
      <w:r>
        <w:t>Člen</w:t>
      </w:r>
    </w:p>
    <w:p w14:paraId="536BE325" w14:textId="77777777" w:rsidR="009515B7" w:rsidRPr="009515B7" w:rsidRDefault="009515B7" w:rsidP="009515B7">
      <w:pPr>
        <w:ind w:left="284"/>
        <w:rPr>
          <w:sz w:val="24"/>
          <w:szCs w:val="24"/>
        </w:rPr>
      </w:pPr>
      <w:r w:rsidRPr="009515B7">
        <w:rPr>
          <w:sz w:val="24"/>
          <w:szCs w:val="24"/>
        </w:rPr>
        <w:t>Pogodbeni stranki se zavezujeta, da bosta pri izvajanju te pogodbe v celoti spoštovali določila Uredbe (EU)2016/679 Evropskega parlamenta in Sveta z dne 27. aprila 2016 o varstvu posameznikov pri obdelavi osebnih podatkov in o prostem pretoku takih podatkov ter o razveljavitvi Direktive 95/46/ES (v nadaljevanju: GDPR) in Zakona o varstvu osebnih podatkov (ZVOP-2) ter Zakona o zavarovalništvu (ZZavar-1), ne glede na to ali se bosta z osebnimi podatki seznanili pri neposrednem opravljanju storitev, pri nadzoru izvajanja določil te pogodbe, preko pisne dokumentacije ali na kakršenkoli drug način.</w:t>
      </w:r>
      <w:r w:rsidRPr="009515B7">
        <w:rPr>
          <w:sz w:val="24"/>
          <w:szCs w:val="24"/>
        </w:rPr>
        <w:br/>
        <w:t>Pogodbeni stranki morata kot samostojna upravljalca osebnih podatkov za storitve iz te pogodbe pri obdelavi</w:t>
      </w:r>
      <w:r>
        <w:rPr>
          <w:sz w:val="24"/>
          <w:szCs w:val="24"/>
        </w:rPr>
        <w:t xml:space="preserve"> </w:t>
      </w:r>
      <w:r w:rsidRPr="009515B7">
        <w:rPr>
          <w:sz w:val="24"/>
          <w:szCs w:val="24"/>
        </w:rPr>
        <w:t>osebnih podatkov vsaka v svojih poslovnih procesih in sistemih poskrbeti za zakonitost obdelave osebnih podatkov, za ustrezno raven varnosti ter za izpolnjevanje vseh ostalih obveznosti po GDPR in ZVOP-2.</w:t>
      </w:r>
      <w:r w:rsidRPr="009515B7">
        <w:rPr>
          <w:sz w:val="24"/>
          <w:szCs w:val="24"/>
        </w:rPr>
        <w:br/>
        <w:t xml:space="preserve">Pogodbeni stranki sta seznanjeni z okoliščino, da pri opravljanju storitev po tej pogodbi z vidika varstva osebnih podatkov štejeta za upravljavca in sta nasproti posameznikom, katerih osebne podatke obdelujeta pri izvajanju te pogodbe, samostojno kazensko in civilno odgovorni, prav tako odgovarjata kot samostojni zavezanec v odnosu do nadzornega organa na področju varstva osebnih podatkov v inšpekcijskem in </w:t>
      </w:r>
      <w:proofErr w:type="spellStart"/>
      <w:r w:rsidRPr="009515B7">
        <w:rPr>
          <w:sz w:val="24"/>
          <w:szCs w:val="24"/>
        </w:rPr>
        <w:t>prekrškovnem</w:t>
      </w:r>
      <w:proofErr w:type="spellEnd"/>
      <w:r w:rsidRPr="009515B7">
        <w:rPr>
          <w:sz w:val="24"/>
          <w:szCs w:val="24"/>
        </w:rPr>
        <w:t xml:space="preserve"> postopku.</w:t>
      </w:r>
      <w:r w:rsidRPr="009515B7">
        <w:rPr>
          <w:sz w:val="24"/>
          <w:szCs w:val="24"/>
        </w:rPr>
        <w:br/>
        <w:t>Pogodbeni stranki bosta posameznikom, vsaka iz svoje obdelave, omogočili izvajanje pravic v zvezi z obdelavo osebnih podatkov po predpisih s področja varstva osebnih podatkov.</w:t>
      </w:r>
      <w:r w:rsidRPr="009515B7">
        <w:rPr>
          <w:sz w:val="24"/>
          <w:szCs w:val="24"/>
        </w:rPr>
        <w:br/>
        <w:t>Zavarovanje osebnih podatkov obsega pravne, organizacijske in ustrezne logično-tehnične postopke in ukrepe, s katerimi se varujejo osebni podatki, preprečuje slučajno ali namerno nepooblaščeno uničevanje podatkov, njihova sprememba ali izguba ter nepooblaščena obdelava teh podatkov tako, da se:</w:t>
      </w:r>
    </w:p>
    <w:p w14:paraId="6CF5DBE7" w14:textId="77777777" w:rsidR="009515B7" w:rsidRPr="009515B7" w:rsidRDefault="009515B7" w:rsidP="009515B7">
      <w:pPr>
        <w:numPr>
          <w:ilvl w:val="0"/>
          <w:numId w:val="9"/>
        </w:numPr>
        <w:rPr>
          <w:sz w:val="24"/>
          <w:szCs w:val="24"/>
        </w:rPr>
      </w:pPr>
      <w:r w:rsidRPr="009515B7">
        <w:rPr>
          <w:sz w:val="24"/>
          <w:szCs w:val="24"/>
        </w:rPr>
        <w:t>varujejo prostori in sistemska programska oprema,</w:t>
      </w:r>
    </w:p>
    <w:p w14:paraId="2F02287A" w14:textId="77777777" w:rsidR="009515B7" w:rsidRPr="009515B7" w:rsidRDefault="009515B7" w:rsidP="009515B7">
      <w:pPr>
        <w:numPr>
          <w:ilvl w:val="0"/>
          <w:numId w:val="9"/>
        </w:numPr>
        <w:rPr>
          <w:sz w:val="24"/>
          <w:szCs w:val="24"/>
        </w:rPr>
      </w:pPr>
      <w:r w:rsidRPr="009515B7">
        <w:rPr>
          <w:sz w:val="24"/>
          <w:szCs w:val="24"/>
        </w:rPr>
        <w:t>varuje aplikativna programska oprema, s katero se obdelujejo osebni podatki,</w:t>
      </w:r>
    </w:p>
    <w:p w14:paraId="00D79808" w14:textId="77777777" w:rsidR="009515B7" w:rsidRPr="009515B7" w:rsidRDefault="009515B7" w:rsidP="009515B7">
      <w:pPr>
        <w:numPr>
          <w:ilvl w:val="0"/>
          <w:numId w:val="9"/>
        </w:numPr>
        <w:rPr>
          <w:sz w:val="24"/>
          <w:szCs w:val="24"/>
        </w:rPr>
      </w:pPr>
      <w:r w:rsidRPr="009515B7">
        <w:rPr>
          <w:sz w:val="24"/>
          <w:szCs w:val="24"/>
        </w:rPr>
        <w:t>zagotavlja varnost posredovanja in prenosa osebnih podatkov,</w:t>
      </w:r>
    </w:p>
    <w:p w14:paraId="69F017DC" w14:textId="77777777" w:rsidR="009515B7" w:rsidRPr="009515B7" w:rsidRDefault="009515B7" w:rsidP="009515B7">
      <w:pPr>
        <w:numPr>
          <w:ilvl w:val="0"/>
          <w:numId w:val="9"/>
        </w:numPr>
        <w:rPr>
          <w:sz w:val="24"/>
          <w:szCs w:val="24"/>
        </w:rPr>
      </w:pPr>
      <w:r w:rsidRPr="009515B7">
        <w:rPr>
          <w:sz w:val="24"/>
          <w:szCs w:val="24"/>
        </w:rPr>
        <w:t>onemogoča nepooblaščenim osebam dostop do naprav, na katerih se obdelujejo osebni podatki in do njihovih zbirk,</w:t>
      </w:r>
    </w:p>
    <w:p w14:paraId="3AD05287" w14:textId="77777777" w:rsidR="009515B7" w:rsidRPr="009515B7" w:rsidRDefault="009515B7" w:rsidP="009515B7">
      <w:pPr>
        <w:numPr>
          <w:ilvl w:val="0"/>
          <w:numId w:val="9"/>
        </w:numPr>
        <w:rPr>
          <w:sz w:val="24"/>
          <w:szCs w:val="24"/>
        </w:rPr>
      </w:pPr>
      <w:r w:rsidRPr="009515B7">
        <w:rPr>
          <w:sz w:val="24"/>
          <w:szCs w:val="24"/>
        </w:rPr>
        <w:t>omogoča naknadno ugotavljanje, kdaj so bili posamezni osebni podatki uporabljeni in vneseni v zbirko podatkov in kdo je to storil, in sicer za obdobje dveh let.</w:t>
      </w:r>
    </w:p>
    <w:p w14:paraId="64FAD0CB" w14:textId="596D66C5" w:rsidR="009515B7" w:rsidRPr="009515B7" w:rsidRDefault="009515B7" w:rsidP="009515B7">
      <w:pPr>
        <w:ind w:left="284"/>
        <w:rPr>
          <w:sz w:val="24"/>
          <w:szCs w:val="24"/>
        </w:rPr>
      </w:pPr>
      <w:r w:rsidRPr="009515B7">
        <w:rPr>
          <w:sz w:val="24"/>
          <w:szCs w:val="24"/>
        </w:rPr>
        <w:t>Podatki iz te pogodbe, kot tudi dokumentacija, razen podatki, ki se v skladu z veljavnimi predpisi javni, štejejo za poslovno skrivnost.</w:t>
      </w:r>
    </w:p>
    <w:p w14:paraId="0A94C71C" w14:textId="0528EE17" w:rsidR="009515B7" w:rsidRDefault="009515B7" w:rsidP="009515B7">
      <w:pPr>
        <w:ind w:left="284"/>
      </w:pPr>
    </w:p>
    <w:p w14:paraId="53EEBC44" w14:textId="62EA212F" w:rsidR="009515B7" w:rsidRDefault="009515B7">
      <w:pPr>
        <w:numPr>
          <w:ilvl w:val="0"/>
          <w:numId w:val="3"/>
        </w:numPr>
        <w:jc w:val="center"/>
      </w:pPr>
      <w:r>
        <w:lastRenderedPageBreak/>
        <w:t>Člen</w:t>
      </w:r>
    </w:p>
    <w:p w14:paraId="186CB75F" w14:textId="77777777" w:rsidR="00FE6FC0" w:rsidRDefault="00110A18">
      <w:pPr>
        <w:jc w:val="both"/>
        <w:rPr>
          <w:color w:val="000000"/>
          <w:sz w:val="24"/>
          <w:szCs w:val="24"/>
        </w:rPr>
      </w:pPr>
      <w:r>
        <w:rPr>
          <w:color w:val="000000"/>
          <w:sz w:val="24"/>
          <w:szCs w:val="24"/>
        </w:rPr>
        <w:t>Pogodbeni stranki bosta vse medsebojne dogovore, podatke, dokumentacijo in podatke, ki bodo označeni za zaupne ali bo iz vsebine mogoče sklepati, da gre za podatke zaupne narave, varovale kot poslovno skrivnost in jih ne bosta neupravičeno uporabljali v svojo korist oziroma komercialno izkoriščali ali posredovali tretjim osebam izven organizacij, ki niso vključene v izvajanje nalog predmeta tega okvirnega sporazuma.</w:t>
      </w:r>
    </w:p>
    <w:p w14:paraId="1DC37614" w14:textId="77777777" w:rsidR="00FE6FC0" w:rsidRDefault="00FE6FC0">
      <w:pPr>
        <w:jc w:val="both"/>
        <w:rPr>
          <w:color w:val="000000"/>
          <w:sz w:val="24"/>
          <w:szCs w:val="24"/>
        </w:rPr>
      </w:pPr>
    </w:p>
    <w:p w14:paraId="6E95AA70" w14:textId="77777777" w:rsidR="00FE6FC0" w:rsidRDefault="00110A18">
      <w:pPr>
        <w:jc w:val="both"/>
        <w:rPr>
          <w:color w:val="000000"/>
          <w:sz w:val="24"/>
          <w:szCs w:val="24"/>
        </w:rPr>
      </w:pPr>
      <w:r>
        <w:rPr>
          <w:color w:val="000000"/>
          <w:sz w:val="24"/>
          <w:szCs w:val="24"/>
        </w:rPr>
        <w:t>Skladno z zakonom o varstvu osebnih podatkov stranki soglašata, da morebitnih osebnih podatkov ne bosta uporabljali v nasprotju z določili tega zakona. Stranki bosta zagotavljali pogoje in ukrepe za zagotovitev varstva osebnih podatkov in preprečevali morebitne zlorabe v smislu določil navedenega zakona.</w:t>
      </w:r>
    </w:p>
    <w:p w14:paraId="7EB88E55" w14:textId="77777777" w:rsidR="00FE6FC0" w:rsidRDefault="00FE6FC0">
      <w:pPr>
        <w:jc w:val="both"/>
        <w:rPr>
          <w:rFonts w:eastAsia="Calibri"/>
          <w:color w:val="000000"/>
          <w:sz w:val="24"/>
          <w:szCs w:val="24"/>
          <w:lang w:eastAsia="en-US"/>
        </w:rPr>
      </w:pPr>
    </w:p>
    <w:p w14:paraId="093958A1" w14:textId="77777777" w:rsidR="00FE6FC0" w:rsidRDefault="00110A18">
      <w:pPr>
        <w:numPr>
          <w:ilvl w:val="0"/>
          <w:numId w:val="3"/>
        </w:numPr>
        <w:jc w:val="center"/>
      </w:pPr>
      <w:r>
        <w:rPr>
          <w:sz w:val="24"/>
          <w:szCs w:val="24"/>
        </w:rPr>
        <w:t xml:space="preserve"> člen</w:t>
      </w:r>
    </w:p>
    <w:p w14:paraId="7809D4CD" w14:textId="77777777" w:rsidR="00FE6FC0" w:rsidRDefault="00110A18">
      <w:pPr>
        <w:jc w:val="both"/>
        <w:rPr>
          <w:color w:val="000000"/>
          <w:sz w:val="24"/>
          <w:szCs w:val="24"/>
        </w:rPr>
      </w:pPr>
      <w:r>
        <w:rPr>
          <w:color w:val="000000"/>
          <w:sz w:val="24"/>
          <w:szCs w:val="24"/>
        </w:rPr>
        <w:t>Izvajalec soglaša, da je bil seznanjen z vsemi potrebnimi podatki za kvalitetno pripravo ponudbe in ne bo mogel naknadno uveljavljati nobenih podražitev iz naslova nepopolne ali neustrezne razpisne dokumentacije, za tiste dele izvedbe javnega naročila, ki v razpisni dokumentaciji niso bili opredeljeni, pa bi jih glede na predmet javnega naročila in na celotno dokumentacijo ponudnik lahko predvidel.</w:t>
      </w:r>
    </w:p>
    <w:p w14:paraId="2C35C525" w14:textId="77777777" w:rsidR="00FE6FC0" w:rsidRDefault="00FE6FC0">
      <w:pPr>
        <w:jc w:val="center"/>
        <w:rPr>
          <w:color w:val="000000"/>
          <w:sz w:val="24"/>
          <w:szCs w:val="24"/>
        </w:rPr>
      </w:pPr>
    </w:p>
    <w:p w14:paraId="25D8DBE8" w14:textId="77777777" w:rsidR="00FE6FC0" w:rsidRDefault="00110A18">
      <w:pPr>
        <w:numPr>
          <w:ilvl w:val="0"/>
          <w:numId w:val="3"/>
        </w:numPr>
        <w:jc w:val="center"/>
        <w:rPr>
          <w:sz w:val="24"/>
          <w:szCs w:val="24"/>
        </w:rPr>
      </w:pPr>
      <w:r>
        <w:rPr>
          <w:sz w:val="24"/>
          <w:szCs w:val="24"/>
        </w:rPr>
        <w:t>člen</w:t>
      </w:r>
    </w:p>
    <w:p w14:paraId="0B79275B" w14:textId="77777777" w:rsidR="00FE6FC0" w:rsidRDefault="00110A18">
      <w:pPr>
        <w:jc w:val="both"/>
        <w:rPr>
          <w:rFonts w:eastAsia="Calibri"/>
          <w:sz w:val="24"/>
          <w:szCs w:val="24"/>
          <w:lang w:eastAsia="en-US"/>
        </w:rPr>
      </w:pPr>
      <w:r>
        <w:rPr>
          <w:rFonts w:eastAsia="Calibri"/>
          <w:sz w:val="24"/>
          <w:szCs w:val="24"/>
          <w:lang w:eastAsia="en-US"/>
        </w:rPr>
        <w:t>Morebitne dodatne zahteve naročnika so mogoče samo v dogovoru z izvajalcem in morajo biti sklenjene pisno, v obliki aneksa k pogodbi.</w:t>
      </w:r>
    </w:p>
    <w:p w14:paraId="41E779E4" w14:textId="77777777" w:rsidR="00FE6FC0" w:rsidRDefault="00FE6FC0">
      <w:pPr>
        <w:pStyle w:val="Brezrazmikov"/>
        <w:jc w:val="both"/>
        <w:rPr>
          <w:rFonts w:ascii="Times New Roman" w:eastAsia="Calibri" w:hAnsi="Times New Roman"/>
          <w:sz w:val="24"/>
          <w:szCs w:val="24"/>
          <w:lang w:eastAsia="en-US"/>
        </w:rPr>
      </w:pPr>
    </w:p>
    <w:p w14:paraId="683C03A1" w14:textId="77777777" w:rsidR="00FE6FC0" w:rsidRDefault="00110A18">
      <w:pPr>
        <w:pStyle w:val="Brezrazmikov"/>
        <w:jc w:val="both"/>
        <w:rPr>
          <w:rFonts w:ascii="Times New Roman" w:hAnsi="Times New Roman"/>
          <w:sz w:val="24"/>
          <w:szCs w:val="24"/>
        </w:rPr>
      </w:pPr>
      <w:r>
        <w:rPr>
          <w:rFonts w:ascii="Times New Roman" w:hAnsi="Times New Roman"/>
          <w:sz w:val="24"/>
          <w:szCs w:val="24"/>
        </w:rPr>
        <w:t>Če je katerokoli od določil pogodbe ali to postane neveljavno, to ne vpliva na ostala določila pogodbe. Neveljavno določilo se nadomesti z veljavnim, ki mora čim bolj ustrezati namenu, ki ga je želelo doseči neveljavno.</w:t>
      </w:r>
    </w:p>
    <w:p w14:paraId="61643597" w14:textId="77777777" w:rsidR="00FE6FC0" w:rsidRDefault="00FE6FC0">
      <w:pPr>
        <w:rPr>
          <w:rFonts w:eastAsia="Calibri"/>
          <w:sz w:val="24"/>
          <w:szCs w:val="24"/>
          <w:lang w:eastAsia="en-US"/>
        </w:rPr>
      </w:pPr>
    </w:p>
    <w:p w14:paraId="5C68D698" w14:textId="77777777" w:rsidR="00FE6FC0" w:rsidRDefault="00110A18">
      <w:pPr>
        <w:numPr>
          <w:ilvl w:val="0"/>
          <w:numId w:val="3"/>
        </w:numPr>
        <w:jc w:val="center"/>
      </w:pPr>
      <w:r>
        <w:rPr>
          <w:sz w:val="24"/>
          <w:szCs w:val="24"/>
        </w:rPr>
        <w:t xml:space="preserve"> člen</w:t>
      </w:r>
    </w:p>
    <w:p w14:paraId="3CFD5EE9" w14:textId="77777777" w:rsidR="00FE6FC0" w:rsidRDefault="00110A18">
      <w:pPr>
        <w:jc w:val="both"/>
        <w:rPr>
          <w:sz w:val="24"/>
          <w:szCs w:val="24"/>
        </w:rPr>
      </w:pPr>
      <w:r>
        <w:rPr>
          <w:sz w:val="24"/>
          <w:szCs w:val="24"/>
        </w:rPr>
        <w:t>Naročnik in izvajalec se sporazumeta, da bosta vsa sporna vprašanja reševala sporazumno v duhu dobrih poslovnih običajev.</w:t>
      </w:r>
    </w:p>
    <w:p w14:paraId="5F2ED461" w14:textId="77777777" w:rsidR="00FE6FC0" w:rsidRDefault="00FE6FC0">
      <w:pPr>
        <w:jc w:val="both"/>
        <w:rPr>
          <w:sz w:val="24"/>
          <w:szCs w:val="24"/>
        </w:rPr>
      </w:pPr>
    </w:p>
    <w:p w14:paraId="00282E7E" w14:textId="3DB036DC" w:rsidR="00FE6FC0" w:rsidRDefault="00110A18">
      <w:pPr>
        <w:jc w:val="both"/>
        <w:rPr>
          <w:sz w:val="24"/>
          <w:szCs w:val="24"/>
        </w:rPr>
      </w:pPr>
      <w:r>
        <w:rPr>
          <w:sz w:val="24"/>
          <w:szCs w:val="24"/>
        </w:rPr>
        <w:t>V primeru, da spora ne rešita sporazumno, je za rešitev spora pristojno stvarno pristojno sodišče po sedežu naročnika.</w:t>
      </w:r>
    </w:p>
    <w:p w14:paraId="208C4435" w14:textId="77777777" w:rsidR="00FE6FC0" w:rsidRDefault="00FE6FC0">
      <w:pPr>
        <w:jc w:val="both"/>
        <w:rPr>
          <w:sz w:val="24"/>
          <w:szCs w:val="24"/>
        </w:rPr>
      </w:pPr>
    </w:p>
    <w:p w14:paraId="40217415" w14:textId="77777777" w:rsidR="00FE6FC0" w:rsidRDefault="00110A18">
      <w:pPr>
        <w:numPr>
          <w:ilvl w:val="0"/>
          <w:numId w:val="3"/>
        </w:numPr>
        <w:jc w:val="center"/>
        <w:rPr>
          <w:sz w:val="24"/>
          <w:szCs w:val="24"/>
        </w:rPr>
      </w:pPr>
      <w:r>
        <w:rPr>
          <w:sz w:val="24"/>
          <w:szCs w:val="24"/>
        </w:rPr>
        <w:t>člen</w:t>
      </w:r>
    </w:p>
    <w:p w14:paraId="5E6F0EC9" w14:textId="53451E3A" w:rsidR="00FE6FC0" w:rsidRDefault="00110A18">
      <w:pPr>
        <w:jc w:val="both"/>
      </w:pPr>
      <w:r>
        <w:rPr>
          <w:rFonts w:eastAsia="Calibri"/>
          <w:sz w:val="24"/>
          <w:szCs w:val="24"/>
          <w:lang w:eastAsia="en-US"/>
        </w:rPr>
        <w:t>Pogodba</w:t>
      </w:r>
      <w:r>
        <w:rPr>
          <w:sz w:val="24"/>
          <w:szCs w:val="24"/>
        </w:rPr>
        <w:t xml:space="preserve"> je sestavljen</w:t>
      </w:r>
      <w:r w:rsidR="00383F06">
        <w:rPr>
          <w:sz w:val="24"/>
          <w:szCs w:val="24"/>
        </w:rPr>
        <w:t>a</w:t>
      </w:r>
      <w:r>
        <w:rPr>
          <w:sz w:val="24"/>
          <w:szCs w:val="24"/>
        </w:rPr>
        <w:t xml:space="preserve"> in podpisan</w:t>
      </w:r>
      <w:r w:rsidR="00383F06">
        <w:rPr>
          <w:sz w:val="24"/>
          <w:szCs w:val="24"/>
        </w:rPr>
        <w:t>a</w:t>
      </w:r>
      <w:r>
        <w:rPr>
          <w:sz w:val="24"/>
          <w:szCs w:val="24"/>
        </w:rPr>
        <w:t xml:space="preserve"> v </w:t>
      </w:r>
      <w:r w:rsidR="00D54E67">
        <w:rPr>
          <w:sz w:val="24"/>
          <w:szCs w:val="24"/>
        </w:rPr>
        <w:t xml:space="preserve">dveh </w:t>
      </w:r>
      <w:r>
        <w:rPr>
          <w:sz w:val="24"/>
          <w:szCs w:val="24"/>
        </w:rPr>
        <w:t xml:space="preserve">enakih izvodih, od katerih vsaka stranka prejme po </w:t>
      </w:r>
      <w:r w:rsidR="00D54E67">
        <w:rPr>
          <w:sz w:val="24"/>
          <w:szCs w:val="24"/>
        </w:rPr>
        <w:t>en</w:t>
      </w:r>
      <w:r>
        <w:rPr>
          <w:sz w:val="24"/>
          <w:szCs w:val="24"/>
        </w:rPr>
        <w:t xml:space="preserve"> izvod.</w:t>
      </w:r>
    </w:p>
    <w:p w14:paraId="659727F5" w14:textId="742259AA" w:rsidR="00FE6FC0" w:rsidRDefault="00FE6FC0">
      <w:pPr>
        <w:tabs>
          <w:tab w:val="left" w:pos="1050"/>
        </w:tabs>
        <w:jc w:val="both"/>
        <w:rPr>
          <w:rFonts w:eastAsia="Calibri"/>
          <w:sz w:val="24"/>
          <w:szCs w:val="24"/>
          <w:lang w:eastAsia="en-US"/>
        </w:rPr>
      </w:pPr>
    </w:p>
    <w:p w14:paraId="72E4D444" w14:textId="77777777" w:rsidR="00FE6FC0" w:rsidRDefault="00FE6FC0">
      <w:pPr>
        <w:jc w:val="both"/>
        <w:rPr>
          <w:rFonts w:eastAsia="Calibri"/>
          <w:b/>
          <w:bCs/>
          <w:color w:val="FFFFFF"/>
          <w:sz w:val="24"/>
          <w:szCs w:val="24"/>
          <w:lang w:eastAsia="en-US"/>
        </w:rPr>
      </w:pPr>
    </w:p>
    <w:tbl>
      <w:tblPr>
        <w:tblW w:w="9190" w:type="dxa"/>
        <w:tblLook w:val="04A0" w:firstRow="1" w:lastRow="0" w:firstColumn="1" w:lastColumn="0" w:noHBand="0" w:noVBand="1"/>
      </w:tblPr>
      <w:tblGrid>
        <w:gridCol w:w="4540"/>
        <w:gridCol w:w="4650"/>
      </w:tblGrid>
      <w:tr w:rsidR="00FE6FC0" w14:paraId="30707290" w14:textId="77777777">
        <w:trPr>
          <w:trHeight w:val="23"/>
        </w:trPr>
        <w:tc>
          <w:tcPr>
            <w:tcW w:w="4540" w:type="dxa"/>
          </w:tcPr>
          <w:p w14:paraId="35ED59D3" w14:textId="62190003" w:rsidR="00FE6FC0" w:rsidRPr="007A7C30" w:rsidRDefault="00110A18">
            <w:pPr>
              <w:jc w:val="both"/>
            </w:pPr>
            <w:r>
              <w:rPr>
                <w:sz w:val="24"/>
                <w:szCs w:val="24"/>
              </w:rPr>
              <w:t>kraj __</w:t>
            </w:r>
            <w:r>
              <w:rPr>
                <w:sz w:val="24"/>
                <w:szCs w:val="24"/>
              </w:rPr>
              <w:softHyphen/>
            </w:r>
            <w:r>
              <w:rPr>
                <w:sz w:val="24"/>
                <w:szCs w:val="24"/>
              </w:rPr>
              <w:softHyphen/>
            </w:r>
            <w:r>
              <w:rPr>
                <w:sz w:val="24"/>
                <w:szCs w:val="24"/>
              </w:rPr>
              <w:softHyphen/>
              <w:t>______</w:t>
            </w:r>
            <w:r w:rsidR="004E7610">
              <w:rPr>
                <w:sz w:val="24"/>
                <w:szCs w:val="24"/>
              </w:rPr>
              <w:t>____</w:t>
            </w:r>
            <w:r>
              <w:rPr>
                <w:sz w:val="24"/>
                <w:szCs w:val="24"/>
              </w:rPr>
              <w:t>, datum__________</w:t>
            </w:r>
          </w:p>
        </w:tc>
        <w:tc>
          <w:tcPr>
            <w:tcW w:w="4649" w:type="dxa"/>
          </w:tcPr>
          <w:p w14:paraId="0C77D456" w14:textId="02A55B66" w:rsidR="00FE6FC0" w:rsidRDefault="00110A18">
            <w:pPr>
              <w:jc w:val="both"/>
              <w:rPr>
                <w:sz w:val="24"/>
                <w:szCs w:val="24"/>
              </w:rPr>
            </w:pPr>
            <w:r>
              <w:rPr>
                <w:sz w:val="24"/>
                <w:szCs w:val="24"/>
              </w:rPr>
              <w:t xml:space="preserve">kraj, </w:t>
            </w:r>
            <w:r w:rsidR="004E7610">
              <w:rPr>
                <w:sz w:val="24"/>
                <w:szCs w:val="24"/>
              </w:rPr>
              <w:t>___________</w:t>
            </w:r>
            <w:r>
              <w:rPr>
                <w:sz w:val="24"/>
                <w:szCs w:val="24"/>
              </w:rPr>
              <w:t>datum _____________</w:t>
            </w:r>
          </w:p>
          <w:p w14:paraId="6C19AF8C" w14:textId="77777777" w:rsidR="00FE6FC0" w:rsidRDefault="00FE6FC0">
            <w:pPr>
              <w:jc w:val="both"/>
              <w:rPr>
                <w:sz w:val="24"/>
                <w:szCs w:val="24"/>
              </w:rPr>
            </w:pPr>
          </w:p>
        </w:tc>
      </w:tr>
      <w:tr w:rsidR="00FE6FC0" w14:paraId="3ECBF957" w14:textId="77777777">
        <w:trPr>
          <w:trHeight w:val="23"/>
        </w:trPr>
        <w:tc>
          <w:tcPr>
            <w:tcW w:w="4540" w:type="dxa"/>
          </w:tcPr>
          <w:p w14:paraId="64E7DCF2" w14:textId="77777777" w:rsidR="00FE6FC0" w:rsidRDefault="00110A18">
            <w:pPr>
              <w:jc w:val="both"/>
              <w:rPr>
                <w:sz w:val="24"/>
                <w:szCs w:val="24"/>
              </w:rPr>
            </w:pPr>
            <w:r>
              <w:rPr>
                <w:sz w:val="24"/>
                <w:szCs w:val="24"/>
              </w:rPr>
              <w:t>IZVAJALEC:</w:t>
            </w:r>
          </w:p>
        </w:tc>
        <w:tc>
          <w:tcPr>
            <w:tcW w:w="4649" w:type="dxa"/>
          </w:tcPr>
          <w:p w14:paraId="2E141990" w14:textId="77777777" w:rsidR="00FE6FC0" w:rsidRDefault="00110A18">
            <w:pPr>
              <w:jc w:val="both"/>
              <w:rPr>
                <w:sz w:val="24"/>
                <w:szCs w:val="24"/>
              </w:rPr>
            </w:pPr>
            <w:r>
              <w:rPr>
                <w:sz w:val="24"/>
                <w:szCs w:val="24"/>
              </w:rPr>
              <w:t>NAROČNIK:</w:t>
            </w:r>
          </w:p>
          <w:p w14:paraId="5425877F" w14:textId="77777777" w:rsidR="00FE6FC0" w:rsidRDefault="00FE6FC0">
            <w:pPr>
              <w:jc w:val="both"/>
              <w:rPr>
                <w:sz w:val="24"/>
                <w:szCs w:val="24"/>
              </w:rPr>
            </w:pPr>
          </w:p>
        </w:tc>
      </w:tr>
    </w:tbl>
    <w:p w14:paraId="32294F28" w14:textId="7BCC279F" w:rsidR="00FE6FC0" w:rsidRDefault="00FE6FC0" w:rsidP="007A7C30"/>
    <w:sectPr w:rsidR="00FE6FC0" w:rsidSect="00DD7B8B">
      <w:footerReference w:type="default" r:id="rId7"/>
      <w:headerReference w:type="first" r:id="rId8"/>
      <w:pgSz w:w="11906" w:h="16838"/>
      <w:pgMar w:top="1417" w:right="1417" w:bottom="1276" w:left="1417" w:header="708"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8C0CEE" w14:textId="77777777" w:rsidR="003136E4" w:rsidRDefault="003136E4">
      <w:r>
        <w:separator/>
      </w:r>
    </w:p>
  </w:endnote>
  <w:endnote w:type="continuationSeparator" w:id="0">
    <w:p w14:paraId="00FF9438" w14:textId="77777777" w:rsidR="003136E4" w:rsidRDefault="00313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Arial">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FA57" w14:textId="77777777" w:rsidR="00D54E67" w:rsidRPr="00D54E67" w:rsidRDefault="00D54E67">
    <w:pPr>
      <w:tabs>
        <w:tab w:val="center" w:pos="4550"/>
        <w:tab w:val="left" w:pos="5818"/>
      </w:tabs>
      <w:ind w:right="260"/>
      <w:jc w:val="right"/>
      <w:rPr>
        <w:color w:val="222A35" w:themeColor="text2" w:themeShade="80"/>
        <w:sz w:val="18"/>
        <w:szCs w:val="18"/>
      </w:rPr>
    </w:pPr>
    <w:r w:rsidRPr="00D54E67">
      <w:rPr>
        <w:color w:val="8496B0" w:themeColor="text2" w:themeTint="99"/>
        <w:spacing w:val="60"/>
        <w:sz w:val="18"/>
        <w:szCs w:val="18"/>
      </w:rPr>
      <w:t>Stran</w:t>
    </w:r>
    <w:r w:rsidRPr="00D54E67">
      <w:rPr>
        <w:color w:val="8496B0" w:themeColor="text2" w:themeTint="99"/>
        <w:sz w:val="18"/>
        <w:szCs w:val="18"/>
      </w:rPr>
      <w:t xml:space="preserve"> </w:t>
    </w:r>
    <w:r w:rsidRPr="00D54E67">
      <w:rPr>
        <w:color w:val="323E4F" w:themeColor="text2" w:themeShade="BF"/>
        <w:sz w:val="18"/>
        <w:szCs w:val="18"/>
      </w:rPr>
      <w:fldChar w:fldCharType="begin"/>
    </w:r>
    <w:r w:rsidRPr="00D54E67">
      <w:rPr>
        <w:color w:val="323E4F" w:themeColor="text2" w:themeShade="BF"/>
        <w:sz w:val="18"/>
        <w:szCs w:val="18"/>
      </w:rPr>
      <w:instrText>PAGE   \* MERGEFORMAT</w:instrText>
    </w:r>
    <w:r w:rsidRPr="00D54E67">
      <w:rPr>
        <w:color w:val="323E4F" w:themeColor="text2" w:themeShade="BF"/>
        <w:sz w:val="18"/>
        <w:szCs w:val="18"/>
      </w:rPr>
      <w:fldChar w:fldCharType="separate"/>
    </w:r>
    <w:r w:rsidRPr="00D54E67">
      <w:rPr>
        <w:color w:val="323E4F" w:themeColor="text2" w:themeShade="BF"/>
        <w:sz w:val="18"/>
        <w:szCs w:val="18"/>
      </w:rPr>
      <w:t>1</w:t>
    </w:r>
    <w:r w:rsidRPr="00D54E67">
      <w:rPr>
        <w:color w:val="323E4F" w:themeColor="text2" w:themeShade="BF"/>
        <w:sz w:val="18"/>
        <w:szCs w:val="18"/>
      </w:rPr>
      <w:fldChar w:fldCharType="end"/>
    </w:r>
    <w:r w:rsidRPr="00D54E67">
      <w:rPr>
        <w:color w:val="323E4F" w:themeColor="text2" w:themeShade="BF"/>
        <w:sz w:val="18"/>
        <w:szCs w:val="18"/>
      </w:rPr>
      <w:t xml:space="preserve"> | </w:t>
    </w:r>
    <w:r w:rsidRPr="00D54E67">
      <w:rPr>
        <w:color w:val="323E4F" w:themeColor="text2" w:themeShade="BF"/>
        <w:sz w:val="18"/>
        <w:szCs w:val="18"/>
      </w:rPr>
      <w:fldChar w:fldCharType="begin"/>
    </w:r>
    <w:r w:rsidRPr="00D54E67">
      <w:rPr>
        <w:color w:val="323E4F" w:themeColor="text2" w:themeShade="BF"/>
        <w:sz w:val="18"/>
        <w:szCs w:val="18"/>
      </w:rPr>
      <w:instrText>NUMPAGES  \* Arabic  \* MERGEFORMAT</w:instrText>
    </w:r>
    <w:r w:rsidRPr="00D54E67">
      <w:rPr>
        <w:color w:val="323E4F" w:themeColor="text2" w:themeShade="BF"/>
        <w:sz w:val="18"/>
        <w:szCs w:val="18"/>
      </w:rPr>
      <w:fldChar w:fldCharType="separate"/>
    </w:r>
    <w:r w:rsidRPr="00D54E67">
      <w:rPr>
        <w:color w:val="323E4F" w:themeColor="text2" w:themeShade="BF"/>
        <w:sz w:val="18"/>
        <w:szCs w:val="18"/>
      </w:rPr>
      <w:t>1</w:t>
    </w:r>
    <w:r w:rsidRPr="00D54E67">
      <w:rPr>
        <w:color w:val="323E4F" w:themeColor="text2" w:themeShade="BF"/>
        <w:sz w:val="18"/>
        <w:szCs w:val="18"/>
      </w:rPr>
      <w:fldChar w:fldCharType="end"/>
    </w:r>
  </w:p>
  <w:p w14:paraId="11C708C8" w14:textId="77777777" w:rsidR="00D54E67" w:rsidRDefault="00D54E6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8A0A58" w14:textId="77777777" w:rsidR="003136E4" w:rsidRDefault="003136E4">
      <w:r>
        <w:separator/>
      </w:r>
    </w:p>
  </w:footnote>
  <w:footnote w:type="continuationSeparator" w:id="0">
    <w:p w14:paraId="4D3489FD" w14:textId="77777777" w:rsidR="003136E4" w:rsidRDefault="003136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8617" w14:textId="317A9050" w:rsidR="00BC53DE" w:rsidRDefault="00BC53DE" w:rsidP="00BC53DE">
    <w:pPr>
      <w:pStyle w:val="Glava"/>
      <w:jc w:val="right"/>
    </w:pPr>
    <w:r>
      <w:rPr>
        <w:noProof/>
        <w:lang w:eastAsia="sl-SI"/>
      </w:rPr>
      <w:drawing>
        <wp:inline distT="0" distB="0" distL="0" distR="0" wp14:anchorId="45FF239B" wp14:editId="6805C347">
          <wp:extent cx="2962910" cy="746125"/>
          <wp:effectExtent l="0" t="0" r="8890" b="0"/>
          <wp:docPr id="540973283" name="Picture 15" descr="dopis_glava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_glava_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2910" cy="74612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7524"/>
    <w:multiLevelType w:val="multilevel"/>
    <w:tmpl w:val="7BF61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4FE0271"/>
    <w:multiLevelType w:val="multilevel"/>
    <w:tmpl w:val="C62AD4D6"/>
    <w:lvl w:ilvl="0">
      <w:start w:val="1"/>
      <w:numFmt w:val="bullet"/>
      <w:lvlText w:val=""/>
      <w:lvlJc w:val="left"/>
      <w:pPr>
        <w:ind w:left="720" w:hanging="360"/>
      </w:pPr>
      <w:rPr>
        <w:rFonts w:ascii="Symbol" w:hAnsi="Symbol" w:cs="Symbol" w:hint="default"/>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2A606403"/>
    <w:multiLevelType w:val="multilevel"/>
    <w:tmpl w:val="324E5E8A"/>
    <w:lvl w:ilvl="0">
      <w:start w:val="1"/>
      <w:numFmt w:val="decimal"/>
      <w:lvlText w:val="%1."/>
      <w:lvlJc w:val="left"/>
      <w:pPr>
        <w:tabs>
          <w:tab w:val="num" w:pos="284"/>
        </w:tabs>
        <w:ind w:left="284" w:firstLine="0"/>
      </w:pPr>
      <w:rPr>
        <w:rFonts w:ascii="Times New Roman" w:hAnsi="Times New Roman"/>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53970ADD"/>
    <w:multiLevelType w:val="multilevel"/>
    <w:tmpl w:val="03F6375C"/>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 w15:restartNumberingAfterBreak="0">
    <w:nsid w:val="678E0DC2"/>
    <w:multiLevelType w:val="multilevel"/>
    <w:tmpl w:val="DAD4BA42"/>
    <w:lvl w:ilvl="0">
      <w:start w:val="1"/>
      <w:numFmt w:val="bullet"/>
      <w:lvlText w:val="-"/>
      <w:lvlJc w:val="left"/>
      <w:pPr>
        <w:ind w:left="720" w:hanging="360"/>
      </w:pPr>
      <w:rPr>
        <w:rFonts w:ascii="Times New Roman" w:hAnsi="Times New Roman" w:cs="Times New Roman" w:hint="default"/>
        <w:color w:val="000000"/>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804319E"/>
    <w:multiLevelType w:val="multilevel"/>
    <w:tmpl w:val="8312EABA"/>
    <w:lvl w:ilvl="0">
      <w:start w:val="1"/>
      <w:numFmt w:val="none"/>
      <w:pStyle w:val="Naslov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Naslov9"/>
      <w:suff w:val="nothing"/>
      <w:lvlText w:val=""/>
      <w:lvlJc w:val="left"/>
      <w:pPr>
        <w:ind w:left="0" w:firstLine="0"/>
      </w:pPr>
    </w:lvl>
  </w:abstractNum>
  <w:abstractNum w:abstractNumId="6" w15:restartNumberingAfterBreak="0">
    <w:nsid w:val="6E807E10"/>
    <w:multiLevelType w:val="multilevel"/>
    <w:tmpl w:val="0E7AB0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7E85DC3"/>
    <w:multiLevelType w:val="multilevel"/>
    <w:tmpl w:val="95D0D236"/>
    <w:lvl w:ilvl="0">
      <w:start w:val="1"/>
      <w:numFmt w:val="bullet"/>
      <w:lvlText w:val="-"/>
      <w:lvlJc w:val="left"/>
      <w:pPr>
        <w:ind w:left="720" w:hanging="360"/>
      </w:pPr>
      <w:rPr>
        <w:rFonts w:ascii="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num w:numId="1" w16cid:durableId="1679237677">
    <w:abstractNumId w:val="5"/>
  </w:num>
  <w:num w:numId="2" w16cid:durableId="1668241245">
    <w:abstractNumId w:val="3"/>
  </w:num>
  <w:num w:numId="3" w16cid:durableId="1815677844">
    <w:abstractNumId w:val="2"/>
  </w:num>
  <w:num w:numId="4" w16cid:durableId="1393458634">
    <w:abstractNumId w:val="1"/>
  </w:num>
  <w:num w:numId="5" w16cid:durableId="128666693">
    <w:abstractNumId w:val="4"/>
  </w:num>
  <w:num w:numId="6" w16cid:durableId="1457020164">
    <w:abstractNumId w:val="7"/>
  </w:num>
  <w:num w:numId="7" w16cid:durableId="941381173">
    <w:abstractNumId w:val="5"/>
  </w:num>
  <w:num w:numId="8" w16cid:durableId="1652637185">
    <w:abstractNumId w:val="0"/>
  </w:num>
  <w:num w:numId="9" w16cid:durableId="21179446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6FC0"/>
    <w:rsid w:val="0009655B"/>
    <w:rsid w:val="000C3BCA"/>
    <w:rsid w:val="00110A18"/>
    <w:rsid w:val="00284408"/>
    <w:rsid w:val="002D0AFC"/>
    <w:rsid w:val="002F0E81"/>
    <w:rsid w:val="003136E4"/>
    <w:rsid w:val="00383F06"/>
    <w:rsid w:val="003A429A"/>
    <w:rsid w:val="00434B20"/>
    <w:rsid w:val="00477A60"/>
    <w:rsid w:val="00483798"/>
    <w:rsid w:val="004B295D"/>
    <w:rsid w:val="004E7610"/>
    <w:rsid w:val="00545CC3"/>
    <w:rsid w:val="007A7C30"/>
    <w:rsid w:val="0084102B"/>
    <w:rsid w:val="00847CD7"/>
    <w:rsid w:val="009515B7"/>
    <w:rsid w:val="009D746F"/>
    <w:rsid w:val="00A30006"/>
    <w:rsid w:val="00AC5D8B"/>
    <w:rsid w:val="00B566BA"/>
    <w:rsid w:val="00BC53DE"/>
    <w:rsid w:val="00C76F76"/>
    <w:rsid w:val="00CA243A"/>
    <w:rsid w:val="00CA5721"/>
    <w:rsid w:val="00D54E67"/>
    <w:rsid w:val="00DD7B8B"/>
    <w:rsid w:val="00EE3ABB"/>
    <w:rsid w:val="00F32EB0"/>
    <w:rsid w:val="00FE6FC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C23B5F"/>
  <w15:docId w15:val="{D1854B6B-1A14-418D-87F9-63E212670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SimSun" w:hAnsi="Liberation Serif" w:cs="Arial"/>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pPr>
    <w:rPr>
      <w:rFonts w:ascii="Times New Roman" w:eastAsia="Times New Roman" w:hAnsi="Times New Roman" w:cs="Times New Roman"/>
      <w:sz w:val="20"/>
      <w:szCs w:val="20"/>
      <w:lang w:bidi="ar-SA"/>
    </w:rPr>
  </w:style>
  <w:style w:type="paragraph" w:styleId="Naslov1">
    <w:name w:val="heading 1"/>
    <w:basedOn w:val="Navaden"/>
    <w:next w:val="Navaden"/>
    <w:uiPriority w:val="9"/>
    <w:qFormat/>
    <w:pPr>
      <w:keepNext/>
      <w:numPr>
        <w:numId w:val="1"/>
      </w:numPr>
      <w:jc w:val="center"/>
      <w:outlineLvl w:val="0"/>
    </w:pPr>
    <w:rPr>
      <w:b/>
      <w:sz w:val="24"/>
    </w:rPr>
  </w:style>
  <w:style w:type="paragraph" w:styleId="Naslov9">
    <w:name w:val="heading 9"/>
    <w:basedOn w:val="Navaden"/>
    <w:next w:val="Navaden"/>
    <w:qFormat/>
    <w:pPr>
      <w:numPr>
        <w:ilvl w:val="8"/>
        <w:numId w:val="1"/>
      </w:numPr>
      <w:spacing w:before="240" w:after="60"/>
      <w:outlineLvl w:val="8"/>
    </w:pPr>
    <w:rPr>
      <w:rFonts w:ascii="Calibri Light" w:hAnsi="Calibri Light"/>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sz w:val="24"/>
      <w:szCs w:val="24"/>
    </w:rPr>
  </w:style>
  <w:style w:type="character" w:customStyle="1" w:styleId="WW8Num3z0">
    <w:name w:val="WW8Num3z0"/>
    <w:qFormat/>
    <w:rPr>
      <w:rFonts w:ascii="Symbol" w:hAnsi="Symbol" w:cs="Symbol"/>
      <w:sz w:val="24"/>
      <w:szCs w:val="24"/>
    </w:rPr>
  </w:style>
  <w:style w:type="character" w:customStyle="1" w:styleId="WW8Num4z0">
    <w:name w:val="WW8Num4z0"/>
    <w:qFormat/>
    <w:rPr>
      <w:rFonts w:ascii="Times New Roman" w:hAnsi="Times New Roman" w:cs="Times New Roman"/>
      <w:color w:val="000000"/>
      <w:sz w:val="24"/>
      <w:szCs w:val="24"/>
    </w:rPr>
  </w:style>
  <w:style w:type="character" w:customStyle="1" w:styleId="WW8Num5z0">
    <w:name w:val="WW8Num5z0"/>
    <w:qFormat/>
    <w:rPr>
      <w:rFonts w:ascii="Calibri" w:hAnsi="Calibri"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cs="Wingdings"/>
    </w:rPr>
  </w:style>
  <w:style w:type="character" w:customStyle="1" w:styleId="WW8Num5z3">
    <w:name w:val="WW8Num5z3"/>
    <w:qFormat/>
    <w:rPr>
      <w:rFonts w:ascii="Symbol" w:hAnsi="Symbol" w:cs="Symbol"/>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1">
    <w:name w:val="WW8Num4z1"/>
    <w:qFormat/>
    <w:rPr>
      <w:rFonts w:ascii="Courier New" w:hAnsi="Courier New" w:cs="Courier New"/>
    </w:rPr>
  </w:style>
  <w:style w:type="character" w:customStyle="1" w:styleId="WW8Num4z2">
    <w:name w:val="WW8Num4z2"/>
    <w:qFormat/>
    <w:rPr>
      <w:rFonts w:ascii="Wingdings" w:hAnsi="Wingdings" w:cs="Wingdings"/>
    </w:rPr>
  </w:style>
  <w:style w:type="character" w:customStyle="1" w:styleId="WW8Num5z4">
    <w:name w:val="WW8Num5z4"/>
    <w:qFormat/>
  </w:style>
  <w:style w:type="character" w:customStyle="1" w:styleId="WW8Num5z5">
    <w:name w:val="WW8Num5z5"/>
    <w:qFormat/>
  </w:style>
  <w:style w:type="character" w:customStyle="1" w:styleId="WW8Num5z6">
    <w:name w:val="WW8Num5z6"/>
    <w:qFormat/>
  </w:style>
  <w:style w:type="character" w:customStyle="1" w:styleId="WW8Num5z7">
    <w:name w:val="WW8Num5z7"/>
    <w:qFormat/>
  </w:style>
  <w:style w:type="character" w:customStyle="1" w:styleId="WW8Num5z8">
    <w:name w:val="WW8Num5z8"/>
    <w:qFormat/>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8z1">
    <w:name w:val="WW8Num8z1"/>
    <w:qFormat/>
  </w:style>
  <w:style w:type="character" w:customStyle="1" w:styleId="WW8Num8z2">
    <w:name w:val="WW8Num8z2"/>
    <w:qFormat/>
  </w:style>
  <w:style w:type="character" w:customStyle="1" w:styleId="WW8Num8z3">
    <w:name w:val="WW8Num8z3"/>
    <w:qFormat/>
  </w:style>
  <w:style w:type="character" w:customStyle="1" w:styleId="WW8Num8z4">
    <w:name w:val="WW8Num8z4"/>
    <w:qFormat/>
  </w:style>
  <w:style w:type="character" w:customStyle="1" w:styleId="WW8Num8z5">
    <w:name w:val="WW8Num8z5"/>
    <w:qFormat/>
  </w:style>
  <w:style w:type="character" w:customStyle="1" w:styleId="WW8Num8z6">
    <w:name w:val="WW8Num8z6"/>
    <w:qFormat/>
  </w:style>
  <w:style w:type="character" w:customStyle="1" w:styleId="WW8Num8z7">
    <w:name w:val="WW8Num8z7"/>
    <w:qFormat/>
  </w:style>
  <w:style w:type="character" w:customStyle="1" w:styleId="WW8Num8z8">
    <w:name w:val="WW8Num8z8"/>
    <w:qFormat/>
  </w:style>
  <w:style w:type="character" w:customStyle="1" w:styleId="WW8Num9z0">
    <w:name w:val="WW8Num9z0"/>
    <w:qFormat/>
    <w:rPr>
      <w:rFonts w:ascii="Times New Roman" w:eastAsia="Times New Roman" w:hAnsi="Times New Roman" w:cs="Times New Roman"/>
      <w:color w:val="000000"/>
      <w:sz w:val="24"/>
      <w:szCs w:val="24"/>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3">
    <w:name w:val="WW8Num9z3"/>
    <w:qFormat/>
    <w:rPr>
      <w:rFonts w:ascii="Symbol" w:hAnsi="Symbol" w:cs="Symbol"/>
    </w:rPr>
  </w:style>
  <w:style w:type="character" w:customStyle="1" w:styleId="WW8Num10z0">
    <w:name w:val="WW8Num10z0"/>
    <w:qFormat/>
    <w:rPr>
      <w:rFonts w:ascii="Arial" w:eastAsia="Calibri" w:hAnsi="Arial" w:cs="Arial"/>
    </w:rPr>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3">
    <w:name w:val="WW8Num10z3"/>
    <w:qFormat/>
    <w:rPr>
      <w:rFonts w:ascii="Symbol" w:hAnsi="Symbol" w:cs="Symbol"/>
    </w:rPr>
  </w:style>
  <w:style w:type="character" w:customStyle="1" w:styleId="WW8Num11z0">
    <w:name w:val="WW8Num11z0"/>
    <w:qFormat/>
    <w:rPr>
      <w:rFonts w:ascii="Calibri" w:eastAsia="Calibri" w:hAnsi="Calibri"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Naslov1Znak">
    <w:name w:val="Naslov 1 Znak"/>
    <w:uiPriority w:val="9"/>
    <w:qFormat/>
    <w:rPr>
      <w:rFonts w:ascii="Times New Roman" w:eastAsia="Times New Roman" w:hAnsi="Times New Roman" w:cs="Times New Roman"/>
      <w:b/>
      <w:sz w:val="24"/>
      <w:szCs w:val="20"/>
    </w:rPr>
  </w:style>
  <w:style w:type="character" w:customStyle="1" w:styleId="TelobesedilaZnak">
    <w:name w:val="Telo besedila Znak"/>
    <w:qFormat/>
    <w:rPr>
      <w:rFonts w:ascii="Times New Roman" w:eastAsia="Times New Roman" w:hAnsi="Times New Roman" w:cs="Times New Roman"/>
      <w:sz w:val="24"/>
      <w:szCs w:val="20"/>
    </w:rPr>
  </w:style>
  <w:style w:type="character" w:customStyle="1" w:styleId="GlavaZnak">
    <w:name w:val="Glava Znak"/>
    <w:qFormat/>
    <w:rPr>
      <w:rFonts w:ascii="Times New Roman" w:eastAsia="Times New Roman" w:hAnsi="Times New Roman" w:cs="Times New Roman"/>
      <w:sz w:val="20"/>
      <w:szCs w:val="20"/>
      <w:lang w:val="en-GB"/>
    </w:rPr>
  </w:style>
  <w:style w:type="character" w:customStyle="1" w:styleId="NogaZnak">
    <w:name w:val="Noga Znak"/>
    <w:qFormat/>
    <w:rPr>
      <w:rFonts w:ascii="Times New Roman" w:eastAsia="Times New Roman" w:hAnsi="Times New Roman" w:cs="Times New Roman"/>
      <w:sz w:val="20"/>
      <w:szCs w:val="20"/>
      <w:lang w:val="en-GB"/>
    </w:rPr>
  </w:style>
  <w:style w:type="character" w:customStyle="1" w:styleId="BesedilooblakaZnak">
    <w:name w:val="Besedilo oblačka Znak"/>
    <w:qFormat/>
    <w:rPr>
      <w:rFonts w:ascii="Tahoma" w:eastAsia="Times New Roman" w:hAnsi="Tahoma" w:cs="Tahoma"/>
      <w:sz w:val="16"/>
      <w:szCs w:val="16"/>
      <w:lang w:val="en-GB"/>
    </w:rPr>
  </w:style>
  <w:style w:type="character" w:customStyle="1" w:styleId="ZgradbadokumentaZnak">
    <w:name w:val="Zgradba dokumenta Znak"/>
    <w:qFormat/>
    <w:rPr>
      <w:rFonts w:ascii="Tahoma" w:eastAsia="Times New Roman" w:hAnsi="Tahoma" w:cs="Tahoma"/>
      <w:sz w:val="16"/>
      <w:szCs w:val="16"/>
    </w:rPr>
  </w:style>
  <w:style w:type="character" w:customStyle="1" w:styleId="Naslov9Znak">
    <w:name w:val="Naslov 9 Znak"/>
    <w:qFormat/>
    <w:rPr>
      <w:rFonts w:ascii="Calibri Light" w:eastAsia="Times New Roman" w:hAnsi="Calibri Light" w:cs="Times New Roman"/>
      <w:sz w:val="22"/>
      <w:szCs w:val="22"/>
    </w:rPr>
  </w:style>
  <w:style w:type="character" w:customStyle="1" w:styleId="BrezrazmikovZnak">
    <w:name w:val="Brez razmikov Znak"/>
    <w:qFormat/>
    <w:rPr>
      <w:rFonts w:eastAsia="Times New Roman"/>
      <w:sz w:val="22"/>
      <w:szCs w:val="22"/>
    </w:rPr>
  </w:style>
  <w:style w:type="character" w:customStyle="1" w:styleId="Spletnapovezava">
    <w:name w:val="Spletna povezava"/>
    <w:rPr>
      <w:color w:val="0000FF"/>
      <w:u w:val="single"/>
    </w:rPr>
  </w:style>
  <w:style w:type="character" w:customStyle="1" w:styleId="ListLabel1">
    <w:name w:val="ListLabel 1"/>
    <w:qFormat/>
    <w:rPr>
      <w:rFonts w:ascii="Times New Roman" w:hAnsi="Times New Roman"/>
      <w:sz w:val="24"/>
      <w:szCs w:val="24"/>
    </w:rPr>
  </w:style>
  <w:style w:type="character" w:customStyle="1" w:styleId="ListLabel2">
    <w:name w:val="ListLabel 2"/>
    <w:qFormat/>
    <w:rPr>
      <w:rFonts w:cs="Symbol"/>
      <w:sz w:val="24"/>
      <w:szCs w:val="24"/>
    </w:rPr>
  </w:style>
  <w:style w:type="character" w:customStyle="1" w:styleId="ListLabel3">
    <w:name w:val="ListLabel 3"/>
    <w:qFormat/>
    <w:rPr>
      <w:rFonts w:ascii="Times New Roman" w:hAnsi="Times New Roman" w:cs="Times New Roman"/>
      <w:color w:val="000000"/>
      <w:sz w:val="24"/>
      <w:szCs w:val="24"/>
    </w:rPr>
  </w:style>
  <w:style w:type="character" w:customStyle="1" w:styleId="ListLabel4">
    <w:name w:val="ListLabel 4"/>
    <w:qFormat/>
    <w:rPr>
      <w:rFonts w:cs="Times New Roman"/>
    </w:rPr>
  </w:style>
  <w:style w:type="character" w:customStyle="1" w:styleId="ListLabel5">
    <w:name w:val="ListLabel 5"/>
    <w:qFormat/>
    <w:rPr>
      <w:rFonts w:cs="Courier New"/>
    </w:rPr>
  </w:style>
  <w:style w:type="character" w:customStyle="1" w:styleId="ListLabel6">
    <w:name w:val="ListLabel 6"/>
    <w:qFormat/>
    <w:rPr>
      <w:rFonts w:cs="Wingdings"/>
    </w:rPr>
  </w:style>
  <w:style w:type="character" w:customStyle="1" w:styleId="ListLabel7">
    <w:name w:val="ListLabel 7"/>
    <w:qFormat/>
    <w:rPr>
      <w:rFonts w:cs="Symbol"/>
    </w:rPr>
  </w:style>
  <w:style w:type="character" w:customStyle="1" w:styleId="ListLabel8">
    <w:name w:val="ListLabel 8"/>
    <w:qFormat/>
    <w:rPr>
      <w:rFonts w:cs="Courier New"/>
    </w:rPr>
  </w:style>
  <w:style w:type="character" w:customStyle="1" w:styleId="ListLabel9">
    <w:name w:val="ListLabel 9"/>
    <w:qFormat/>
    <w:rPr>
      <w:rFonts w:cs="Wingdings"/>
    </w:rPr>
  </w:style>
  <w:style w:type="character" w:customStyle="1" w:styleId="ListLabel10">
    <w:name w:val="ListLabel 10"/>
    <w:qFormat/>
    <w:rPr>
      <w:rFonts w:cs="Symbol"/>
    </w:rPr>
  </w:style>
  <w:style w:type="character" w:customStyle="1" w:styleId="ListLabel11">
    <w:name w:val="ListLabel 11"/>
    <w:qFormat/>
    <w:rPr>
      <w:rFonts w:cs="Courier New"/>
    </w:rPr>
  </w:style>
  <w:style w:type="character" w:customStyle="1" w:styleId="ListLabel12">
    <w:name w:val="ListLabel 12"/>
    <w:qFormat/>
    <w:rPr>
      <w:rFonts w:cs="Wingdings"/>
    </w:rPr>
  </w:style>
  <w:style w:type="paragraph" w:styleId="Naslov">
    <w:name w:val="Title"/>
    <w:basedOn w:val="Navaden"/>
    <w:next w:val="Telobesedila"/>
    <w:uiPriority w:val="10"/>
    <w:qFormat/>
    <w:pPr>
      <w:keepNext/>
      <w:spacing w:before="240" w:after="120"/>
    </w:pPr>
    <w:rPr>
      <w:rFonts w:ascii="Liberation Sans;Arial" w:eastAsia="Microsoft YaHei" w:hAnsi="Liberation Sans;Arial" w:cs="Arial"/>
      <w:sz w:val="28"/>
      <w:szCs w:val="28"/>
    </w:rPr>
  </w:style>
  <w:style w:type="paragraph" w:styleId="Telobesedila">
    <w:name w:val="Body Text"/>
    <w:basedOn w:val="Navaden"/>
    <w:pPr>
      <w:jc w:val="both"/>
    </w:pPr>
    <w:rPr>
      <w:sz w:val="24"/>
    </w:rPr>
  </w:style>
  <w:style w:type="paragraph" w:styleId="Seznam">
    <w:name w:val="List"/>
    <w:basedOn w:val="Telobesedila"/>
    <w:rPr>
      <w:rFonts w:cs="Arial"/>
    </w:rPr>
  </w:style>
  <w:style w:type="paragraph" w:styleId="Napis">
    <w:name w:val="caption"/>
    <w:basedOn w:val="Navaden"/>
    <w:qFormat/>
    <w:pPr>
      <w:suppressLineNumbers/>
      <w:spacing w:before="120" w:after="120"/>
    </w:pPr>
    <w:rPr>
      <w:rFonts w:cs="Arial"/>
      <w:i/>
      <w:iCs/>
      <w:sz w:val="24"/>
      <w:szCs w:val="24"/>
    </w:rPr>
  </w:style>
  <w:style w:type="paragraph" w:customStyle="1" w:styleId="Kazalo">
    <w:name w:val="Kazalo"/>
    <w:basedOn w:val="Navaden"/>
    <w:qFormat/>
    <w:pPr>
      <w:suppressLineNumbers/>
    </w:pPr>
    <w:rPr>
      <w:rFonts w:cs="Arial"/>
    </w:rPr>
  </w:style>
  <w:style w:type="paragraph" w:styleId="Glava">
    <w:name w:val="header"/>
    <w:basedOn w:val="Navaden"/>
    <w:rPr>
      <w:lang w:val="en-GB"/>
    </w:rPr>
  </w:style>
  <w:style w:type="paragraph" w:styleId="Noga">
    <w:name w:val="footer"/>
    <w:basedOn w:val="Navaden"/>
    <w:rPr>
      <w:lang w:val="en-GB"/>
    </w:rPr>
  </w:style>
  <w:style w:type="paragraph" w:styleId="Besedilooblaka">
    <w:name w:val="Balloon Text"/>
    <w:basedOn w:val="Navaden"/>
    <w:qFormat/>
    <w:rPr>
      <w:rFonts w:ascii="Tahoma" w:hAnsi="Tahoma" w:cs="Tahoma"/>
      <w:sz w:val="16"/>
      <w:szCs w:val="16"/>
      <w:lang w:val="en-GB"/>
    </w:rPr>
  </w:style>
  <w:style w:type="paragraph" w:styleId="Zgradbadokumenta">
    <w:name w:val="Document Map"/>
    <w:basedOn w:val="Navaden"/>
    <w:qFormat/>
    <w:rPr>
      <w:rFonts w:ascii="Tahoma" w:hAnsi="Tahoma" w:cs="Tahoma"/>
      <w:sz w:val="16"/>
      <w:szCs w:val="16"/>
    </w:rPr>
  </w:style>
  <w:style w:type="paragraph" w:styleId="Navadensplet">
    <w:name w:val="Normal (Web)"/>
    <w:basedOn w:val="Navaden"/>
    <w:qFormat/>
    <w:rPr>
      <w:rFonts w:ascii="Verdana" w:hAnsi="Verdana" w:cs="Verdana"/>
      <w:color w:val="666666"/>
      <w:sz w:val="16"/>
      <w:szCs w:val="16"/>
    </w:rPr>
  </w:style>
  <w:style w:type="paragraph" w:styleId="Brezrazmikov">
    <w:name w:val="No Spacing"/>
    <w:qFormat/>
    <w:pPr>
      <w:suppressAutoHyphens/>
    </w:pPr>
    <w:rPr>
      <w:rFonts w:ascii="Calibri" w:eastAsia="Times New Roman" w:hAnsi="Calibri" w:cs="Times New Roman"/>
      <w:sz w:val="22"/>
      <w:szCs w:val="22"/>
      <w:lang w:bidi="ar-SA"/>
    </w:rPr>
  </w:style>
  <w:style w:type="paragraph" w:styleId="Odstavekseznama">
    <w:name w:val="List Paragraph"/>
    <w:aliases w:val="za tekst,Odstavek seznama_IP,Seznam_IP_1"/>
    <w:basedOn w:val="Navaden"/>
    <w:link w:val="OdstavekseznamaZnak"/>
    <w:uiPriority w:val="34"/>
    <w:qFormat/>
    <w:pPr>
      <w:ind w:left="720"/>
      <w:contextualSpacing/>
    </w:pPr>
    <w:rPr>
      <w:sz w:val="24"/>
      <w:szCs w:val="24"/>
    </w:rPr>
  </w:style>
  <w:style w:type="paragraph" w:customStyle="1" w:styleId="Vsebinatabele">
    <w:name w:val="Vsebina tabele"/>
    <w:basedOn w:val="Navaden"/>
    <w:qFormat/>
    <w:pPr>
      <w:suppressLineNumbers/>
    </w:pPr>
  </w:style>
  <w:style w:type="paragraph" w:customStyle="1" w:styleId="Naslovtabele">
    <w:name w:val="Naslov tabele"/>
    <w:basedOn w:val="Vsebinatabele"/>
    <w:qFormat/>
    <w:pPr>
      <w:jc w:val="center"/>
    </w:pPr>
    <w:rPr>
      <w:b/>
      <w:bC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character" w:customStyle="1" w:styleId="OdstavekseznamaZnak">
    <w:name w:val="Odstavek seznama Znak"/>
    <w:aliases w:val="za tekst Znak,Odstavek seznama_IP Znak,Seznam_IP_1 Znak"/>
    <w:link w:val="Odstavekseznama"/>
    <w:uiPriority w:val="34"/>
    <w:locked/>
    <w:rsid w:val="002F0E81"/>
    <w:rPr>
      <w:rFonts w:ascii="Times New Roman" w:eastAsia="Times New Roman" w:hAnsi="Times New Roman" w:cs="Times New Roman"/>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8</Pages>
  <Words>2889</Words>
  <Characters>16468</Characters>
  <Application>Microsoft Office Word</Application>
  <DocSecurity>0</DocSecurity>
  <Lines>137</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Aleš Turk</dc:creator>
  <dc:description/>
  <cp:lastModifiedBy>Saša Adlešič</cp:lastModifiedBy>
  <cp:revision>6</cp:revision>
  <dcterms:created xsi:type="dcterms:W3CDTF">2026-08-18T19:05:00Z</dcterms:created>
  <dcterms:modified xsi:type="dcterms:W3CDTF">2026-09-01T13:49:00Z</dcterms:modified>
  <dc:language/>
</cp:coreProperties>
</file>